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441573ba3143c1e8fff57b8e6167644db3cb04"/>
      <w:r>
        <w:t xml:space="preserve">FICHE TERRITOIRE – POLITIQUE DE LA VILLE : MARTINIQUE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martinique"/>
      <w:r>
        <w:t xml:space="preserve">Le plan banlieue dans la Martinique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Fort-de-France et Le Lamentin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 la Martinique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Terres Sainville, Commune</w:t>
            </w:r>
          </w:p>
        </w:tc>
        <w:tc>
          <w:p>
            <w:pPr>
              <w:pStyle w:val="Compact"/>
              <w:jc w:val="right"/>
            </w:pPr>
            <w:r>
              <w:t xml:space="preserve">91 625 €</w:t>
            </w:r>
          </w:p>
        </w:tc>
        <w:tc>
          <w:p>
            <w:pPr>
              <w:pStyle w:val="Compact"/>
              <w:jc w:val="right"/>
            </w:pPr>
            <w:r>
              <w:t xml:space="preserve">375 000 €</w:t>
            </w:r>
          </w:p>
        </w:tc>
        <w:tc>
          <w:p>
            <w:pPr>
              <w:pStyle w:val="Compact"/>
              <w:jc w:val="right"/>
            </w:pPr>
            <w:r>
              <w:t xml:space="preserve">8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cités-de-lemploi"/>
      <w:r>
        <w:t xml:space="preserve">Cités de l’emploi</w:t>
      </w:r>
      <w:bookmarkEnd w:id="25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6" w:name="zfu-sur-le-département"/>
      <w:r>
        <w:t xml:space="preserve">ZFU sur le département</w:t>
      </w:r>
      <w:bookmarkEnd w:id="26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7" w:name="france-relance-sur-le-département"/>
      <w:r>
        <w:t xml:space="preserve">France Relance sur le département</w:t>
      </w:r>
      <w:bookmarkEnd w:id="27"/>
    </w:p>
    <w:p>
      <w:pPr>
        <w:pStyle w:val="FirstParagraph"/>
      </w:pPr>
      <w:r>
        <w:t xml:space="preserve">France Relance au coeur de la jeunesse martiniquaise avec le plan « 1 jeune, 1 solution ». En 2020, c’est : - 341 primes à l’embauche de 4 000 euros financées par France Relance - 112 contrats d’apprentissage avec une aide de 5 000 euros ou 8 000 euros de France Relance - 180 emplois aidés (parcours emploi insertion et contrat initiative emploi) financés par France Relance.</w:t>
      </w:r>
    </w:p>
    <w:p>
      <w:pPr>
        <w:pStyle w:val="Titre4"/>
      </w:pPr>
      <w:bookmarkStart w:id="28" w:name="quartiers-productifs"/>
      <w:r>
        <w:t xml:space="preserve">Quartiers productifs</w:t>
      </w:r>
      <w:bookmarkEnd w:id="28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29" w:name="éducation"/>
      <w:r>
        <w:t xml:space="preserve">Éducation</w:t>
      </w:r>
      <w:bookmarkEnd w:id="29"/>
    </w:p>
    <w:p>
      <w:pPr>
        <w:pStyle w:val="Titre4"/>
      </w:pPr>
      <w:bookmarkStart w:id="30" w:name="collèges"/>
      <w:r>
        <w:t xml:space="preserve">Collèges</w:t>
      </w:r>
      <w:bookmarkEnd w:id="30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1" w:name="cités-éducatives"/>
      <w:r>
        <w:t xml:space="preserve">Cités éducatives</w:t>
      </w:r>
      <w:bookmarkEnd w:id="31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Fort-de-France</w:t>
            </w:r>
          </w:p>
        </w:tc>
        <w:tc>
          <w:p>
            <w:pPr>
              <w:pStyle w:val="Compact"/>
              <w:jc w:val="left"/>
            </w:pPr>
            <w:r>
              <w:t xml:space="preserve">Quartiers Ouest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2" w:name="moyens-financiers"/>
      <w:r>
        <w:t xml:space="preserve">Moyens financiers</w:t>
      </w:r>
      <w:bookmarkEnd w:id="32"/>
    </w:p>
    <w:p>
      <w:pPr>
        <w:pStyle w:val="Titre3"/>
      </w:pPr>
      <w:bookmarkStart w:id="33" w:name="programme-147-politique-de-la-ville"/>
      <w:r>
        <w:t xml:space="preserve">Programme 147 « Politique de la ville »</w:t>
      </w:r>
      <w:bookmarkEnd w:id="33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Martinique en 2022 s’élève à</w:t>
      </w:r>
      <w:r>
        <w:t xml:space="preserve"> </w:t>
      </w:r>
      <w:r>
        <w:rPr>
          <w:b/>
        </w:rPr>
        <w:t xml:space="preserve">2.19M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138 523 €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102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4" w:name="dotation-politique-de-la-ville-dpv"/>
      <w:r>
        <w:t xml:space="preserve">Dotation politique de la ville (DPV)</w:t>
      </w:r>
      <w:bookmarkEnd w:id="34"/>
    </w:p>
    <w:p>
      <w:pPr>
        <w:pStyle w:val="FirstParagraph"/>
      </w:pPr>
      <w:r>
        <w:t xml:space="preserve">En 2021, sur le département de la Martinique,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5" w:name="Xd722fa3e5c289a1d4b7fa67f442494866d6f03e"/>
      <w:r>
        <w:t xml:space="preserve">Dotation de solidarité urbaine et de cohésion sociale (DSU)</w:t>
      </w:r>
      <w:bookmarkEnd w:id="3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</w:tbl>
    <w:p>
      <w:pPr>
        <w:pStyle w:val="Titre2"/>
      </w:pPr>
      <w:bookmarkStart w:id="36" w:name="X386cb4e07dc98e788ebbdc7ca71dcad767caa19"/>
      <w:r>
        <w:t xml:space="preserve">Perspectives de déploiement sur le département des projets retenus dans le cadre du programme « Tremplin Asso »</w:t>
      </w:r>
      <w:bookmarkEnd w:id="36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Martinique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7" w:name="fabriques-de-territoire"/>
      <w:r>
        <w:t xml:space="preserve">Fabriques de territoire</w:t>
      </w:r>
      <w:bookmarkEnd w:id="37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8" w:name="Xeb0ff1d4dae4b2da64df7b15f24e0713513d1ac"/>
      <w:r>
        <w:t xml:space="preserve">Centre de Ressource Politique de la Ville (CRPV)</w:t>
      </w:r>
      <w:bookmarkEnd w:id="38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2024-09-19T02:13:49Z</dcterms:created>
  <dcterms:modified xsi:type="dcterms:W3CDTF">2024-09-19T02:13:49Z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