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ces interfaces plutôt que les fiches au format word qui ne sont plus maintenues et seront supprimées dans quelques mois.</w:t>
      </w:r>
    </w:p>
    <w:p>
      <w:pPr>
        <w:pStyle w:val="Corpsdetexte"/>
      </w:pPr>
      <w:r>
        <w:rPr>
          <w:b/>
        </w:rPr>
        <w:t xml:space="preserve">Date :</w:t>
      </w:r>
      <w:r>
        <w:t xml:space="preserve"> </w:t>
      </w:r>
      <w:r>
        <w:t xml:space="preserve">jeudi 19 septembre 2024</w:t>
      </w:r>
    </w:p>
    <w:p>
      <w:pPr>
        <w:pStyle w:val="Corpsdetexte"/>
      </w:pPr>
      <w:r>
        <w:rPr>
          <w:b/>
        </w:rPr>
        <w:t xml:space="preserve">Note à Madame la Ministre / la Présidente / Monsieur le Directeur Général</w:t>
      </w:r>
    </w:p>
    <w:p>
      <w:pPr>
        <w:pStyle w:val="Corpsdetexte"/>
      </w:pPr>
      <w:r>
        <w:rPr>
          <w:b/>
        </w:rPr>
        <w:t xml:space="preserve">s/c Directeur de cabinet</w:t>
      </w:r>
    </w:p>
    <w:p>
      <w:pPr>
        <w:pStyle w:val="Titre1"/>
      </w:pPr>
      <w:bookmarkStart w:id="20" w:name="X1eedef7949c12d67a1bede71be190f99ac78cf1"/>
      <w:r>
        <w:t xml:space="preserve">FICHE TERRITOIRE – POLITIQUE DE LA VILLE : TERRITOIRE DE BELFORT</w:t>
      </w:r>
      <w:bookmarkEnd w:id="20"/>
    </w:p>
    <w:p>
      <w:pPr>
        <w:pStyle w:val="Titre2"/>
      </w:pPr>
      <w:bookmarkStart w:id="21" w:name="géographie-prioritaire"/>
      <w:r>
        <w:t xml:space="preserve">Géographie prioritaire</w:t>
      </w:r>
      <w:bookmarkEnd w:id="21"/>
    </w:p>
    <w:p>
      <w:pPr>
        <w:numPr>
          <w:numId w:val="1001"/>
          <w:ilvl w:val="0"/>
        </w:numPr>
      </w:pPr>
      <w:r>
        <w:t xml:space="preserve">Le département compte</w:t>
      </w:r>
      <w:r>
        <w:t xml:space="preserve"> </w:t>
      </w:r>
      <w:r>
        <w:rPr>
          <w:b/>
        </w:rPr>
        <w:t xml:space="preserve">5 QPV</w:t>
      </w:r>
      <w:r>
        <w:t xml:space="preserve">, dans lesquels résident</w:t>
      </w:r>
      <w:r>
        <w:t xml:space="preserve"> </w:t>
      </w:r>
      <w:r>
        <w:rPr>
          <w:b/>
        </w:rPr>
        <w:t xml:space="preserve">xxx habitants</w:t>
      </w:r>
      <w:r>
        <w:t xml:space="preserve"> </w:t>
      </w:r>
      <w:r>
        <w:t xml:space="preserve">soit</w:t>
      </w:r>
      <w:r>
        <w:t xml:space="preserve"> </w:t>
      </w:r>
      <w:r>
        <w:rPr>
          <w:b/>
        </w:rPr>
        <w:t xml:space="preserve">xx% de sa population.</w:t>
      </w:r>
    </w:p>
    <w:p>
      <w:pPr>
        <w:numPr>
          <w:numId w:val="1001"/>
          <w:ilvl w:val="0"/>
        </w:numPr>
      </w:pPr>
      <w:r>
        <w:rPr>
          <w:b/>
        </w:rPr>
        <w:t xml:space="preserve">XX contrats de ville</w:t>
      </w:r>
      <w:r>
        <w:t xml:space="preserve"> </w:t>
      </w:r>
      <w:r>
        <w:t xml:space="preserve">ont été signés sur le département et</w:t>
      </w:r>
      <w:r>
        <w:t xml:space="preserve"> </w:t>
      </w:r>
      <w:r>
        <w:rPr>
          <w:b/>
        </w:rPr>
        <w:t xml:space="preserve">XX</w:t>
      </w:r>
      <w:r>
        <w:rPr>
          <w:b/>
        </w:rPr>
        <w:t xml:space="preserve"> </w:t>
      </w:r>
      <w:r>
        <w:rPr>
          <w:b/>
        </w:rPr>
        <w:t xml:space="preserve">communes</w:t>
      </w:r>
      <w:r>
        <w:t xml:space="preserve"> </w:t>
      </w:r>
      <w:r>
        <w:t xml:space="preserve">sont en politique de la ville :</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2"/>
          <w:ilvl w:val="1"/>
        </w:numPr>
      </w:pPr>
      <w:r>
        <w:rPr>
          <w:b/>
        </w:rPr>
        <w:t xml:space="preserve">« XX»</w:t>
      </w:r>
      <w:r>
        <w:t xml:space="preserve"> </w:t>
      </w:r>
      <w:r>
        <w:t xml:space="preserve">qui compte</w:t>
      </w:r>
      <w:r>
        <w:t xml:space="preserve"> </w:t>
      </w:r>
      <w:r>
        <w:rPr>
          <w:b/>
        </w:rPr>
        <w:t xml:space="preserve">XX QPV</w:t>
      </w:r>
      <w:r>
        <w:t xml:space="preserve"> </w:t>
      </w:r>
      <w:r>
        <w:t xml:space="preserve">dans lequel résident</w:t>
      </w:r>
      <w:r>
        <w:t xml:space="preserve"> </w:t>
      </w:r>
      <w:r>
        <w:rPr>
          <w:b/>
        </w:rPr>
        <w:t xml:space="preserve">XX</w:t>
      </w:r>
      <w:r>
        <w:rPr>
          <w:b/>
        </w:rPr>
        <w:t xml:space="preserve"> </w:t>
      </w:r>
      <w:r>
        <w:rPr>
          <w:b/>
        </w:rPr>
        <w:t xml:space="preserve">habitants</w:t>
      </w:r>
      <w:r>
        <w:t xml:space="preserve"> </w:t>
      </w:r>
      <w:r>
        <w:t xml:space="preserve">soit</w:t>
      </w:r>
      <w:r>
        <w:t xml:space="preserve"> </w:t>
      </w:r>
      <w:r>
        <w:rPr>
          <w:b/>
        </w:rPr>
        <w:t xml:space="preserve">XX%</w:t>
      </w:r>
      <w:r>
        <w:t xml:space="preserve"> </w:t>
      </w:r>
      <w:r>
        <w:t xml:space="preserve">de sa population.</w:t>
      </w:r>
      <w:r>
        <w:t xml:space="preserve"> </w:t>
      </w:r>
      <w:r>
        <w:rPr>
          <w:b/>
        </w:rPr>
        <w:t xml:space="preserve">XX communes</w:t>
      </w:r>
      <w:r>
        <w:t xml:space="preserve"> </w:t>
      </w:r>
      <w:r>
        <w:t xml:space="preserve">en</w:t>
      </w:r>
      <w:r>
        <w:t xml:space="preserve"> </w:t>
      </w:r>
      <w:r>
        <w:t xml:space="preserve">politique de la ville (</w:t>
      </w:r>
      <w:r>
        <w:rPr>
          <w:i/>
        </w:rPr>
        <w:t xml:space="preserve">XX</w:t>
      </w:r>
      <w:r>
        <w:t xml:space="preserve">, et</w:t>
      </w:r>
      <w:r>
        <w:t xml:space="preserve"> </w:t>
      </w:r>
      <w:r>
        <w:rPr>
          <w:i/>
        </w:rPr>
        <w:t xml:space="preserve">XX</w:t>
      </w:r>
      <w:r>
        <w:t xml:space="preserve">)</w:t>
      </w:r>
    </w:p>
    <w:p>
      <w:pPr>
        <w:numPr>
          <w:numId w:val="1001"/>
          <w:ilvl w:val="0"/>
        </w:numPr>
      </w:pPr>
      <w:r>
        <w:t xml:space="preserve">Lors de la signature du contrat de ville en 2015, la ville de XX</w:t>
      </w:r>
      <w:r>
        <w:t xml:space="preserve"> </w:t>
      </w:r>
      <w:r>
        <w:t xml:space="preserve">appartenait, avec sa voisine XX à la</w:t>
      </w:r>
      <w:r>
        <w:t xml:space="preserve"> </w:t>
      </w:r>
      <w:r>
        <w:rPr>
          <w:b/>
        </w:rPr>
        <w:t xml:space="preserve">CA XX</w:t>
      </w:r>
      <w:r>
        <w:t xml:space="preserve">. XX a depuis rejoint</w:t>
      </w:r>
      <w:r>
        <w:t xml:space="preserve"> </w:t>
      </w:r>
      <w:r>
        <w:t xml:space="preserve">la</w:t>
      </w:r>
      <w:r>
        <w:t xml:space="preserve"> </w:t>
      </w:r>
      <w:r>
        <w:rPr>
          <w:b/>
        </w:rPr>
        <w:t xml:space="preserve">CA XX</w:t>
      </w:r>
      <w:r>
        <w:t xml:space="preserve">.</w:t>
      </w:r>
    </w:p>
    <w:p>
      <w:pPr>
        <w:pStyle w:val="Titre2"/>
      </w:pPr>
      <w:bookmarkStart w:id="22" w:name="Xb0d43d6ab6cd1afd8f8d3bf0e85939c690aab17"/>
      <w:r>
        <w:t xml:space="preserve">Le plan banlieue dans le Territoire de Belfort</w:t>
      </w:r>
      <w:bookmarkEnd w:id="22"/>
    </w:p>
    <w:p>
      <w:pPr>
        <w:pStyle w:val="Titre3"/>
      </w:pPr>
      <w:bookmarkStart w:id="23" w:name="cadre-de-vie"/>
      <w:r>
        <w:t xml:space="preserve">Cadre de vie</w:t>
      </w:r>
      <w:bookmarkEnd w:id="23"/>
    </w:p>
    <w:p>
      <w:pPr>
        <w:pStyle w:val="Compact"/>
        <w:numPr>
          <w:numId w:val="1003"/>
          <w:ilvl w:val="0"/>
        </w:numPr>
      </w:pPr>
      <w:r>
        <w:rPr>
          <w:b/>
        </w:rPr>
        <w:t xml:space="preserve">xx QPV</w:t>
      </w:r>
      <w:r>
        <w:t xml:space="preserve"> </w:t>
      </w:r>
      <w:r>
        <w:t xml:space="preserve">sont retenus dans le cadre du</w:t>
      </w:r>
      <w:r>
        <w:t xml:space="preserve"> </w:t>
      </w:r>
      <w:r>
        <w:rPr>
          <w:b/>
        </w:rPr>
        <w:t xml:space="preserve">NPNRU</w:t>
      </w:r>
      <w:r>
        <w:t xml:space="preserve"> </w:t>
      </w:r>
      <w:r>
        <w:t xml:space="preserve">dans le</w:t>
      </w:r>
      <w:r>
        <w:t xml:space="preserve"> </w:t>
      </w:r>
      <w:r>
        <w:t xml:space="preserve">département :</w:t>
      </w:r>
    </w:p>
    <w:p>
      <w:pPr>
        <w:pStyle w:val="Compact"/>
        <w:numPr>
          <w:numId w:val="1004"/>
          <w:ilvl w:val="1"/>
        </w:numPr>
      </w:pPr>
      <w:r>
        <w:rPr>
          <w:b/>
        </w:rPr>
        <w:t xml:space="preserve">xx</w:t>
      </w:r>
      <w:r>
        <w:t xml:space="preserve"> </w:t>
      </w:r>
      <w:r>
        <w:t xml:space="preserve">sur des</w:t>
      </w:r>
      <w:r>
        <w:t xml:space="preserve"> </w:t>
      </w:r>
      <w:r>
        <w:rPr>
          <w:b/>
        </w:rPr>
        <w:t xml:space="preserve">projets d’intérêt national</w:t>
      </w:r>
      <w:r>
        <w:t xml:space="preserve"> ;</w:t>
      </w:r>
    </w:p>
    <w:p>
      <w:pPr>
        <w:pStyle w:val="Compact"/>
        <w:numPr>
          <w:numId w:val="1004"/>
          <w:ilvl w:val="1"/>
        </w:numPr>
      </w:pPr>
      <w:r>
        <w:rPr>
          <w:b/>
        </w:rPr>
        <w:t xml:space="preserve">xx</w:t>
      </w:r>
      <w:r>
        <w:t xml:space="preserve"> </w:t>
      </w:r>
      <w:r>
        <w:t xml:space="preserve">sur des</w:t>
      </w:r>
      <w:r>
        <w:t xml:space="preserve"> </w:t>
      </w:r>
      <w:r>
        <w:rPr>
          <w:b/>
        </w:rPr>
        <w:t xml:space="preserve">projets d’intérêt régional (PRIR)</w:t>
      </w:r>
      <w:r>
        <w:t xml:space="preserve">.</w:t>
      </w:r>
    </w:p>
    <w:p>
      <w:pPr>
        <w:numPr>
          <w:numId w:val="1003"/>
          <w:ilvl w:val="0"/>
        </w:numPr>
      </w:pPr>
      <w:r>
        <w:rPr>
          <w:b/>
        </w:rPr>
        <w:t xml:space="preserve">Une commune</w:t>
      </w:r>
      <w:r>
        <w:t xml:space="preserve"> </w:t>
      </w:r>
      <w:r>
        <w:t xml:space="preserve">est retenue dans le programme</w:t>
      </w:r>
      <w:r>
        <w:t xml:space="preserve"> </w:t>
      </w:r>
      <w:r>
        <w:rPr>
          <w:b/>
        </w:rPr>
        <w:t xml:space="preserve">« Action cœur de</w:t>
      </w:r>
      <w:r>
        <w:rPr>
          <w:b/>
        </w:rPr>
        <w:t xml:space="preserve"> </w:t>
      </w:r>
      <w:r>
        <w:rPr>
          <w:b/>
        </w:rPr>
        <w:t xml:space="preserve">ville »</w:t>
      </w:r>
      <w:r>
        <w:t xml:space="preserve"> </w:t>
      </w:r>
      <w:r>
        <w:t xml:space="preserve">: Belfort</w:t>
      </w:r>
      <w:r>
        <w:t xml:space="preserve"> </w:t>
      </w:r>
      <w:r>
        <w:t xml:space="preserve">.</w:t>
      </w:r>
    </w:p>
    <w:p>
      <w:pPr>
        <w:numPr>
          <w:numId w:val="1003"/>
          <w:ilvl w:val="0"/>
        </w:numPr>
      </w:pPr>
      <w:r>
        <w:t xml:space="preserve">Le</w:t>
      </w:r>
      <w:r>
        <w:t xml:space="preserve"> </w:t>
      </w:r>
      <w:r>
        <w:rPr>
          <w:b/>
        </w:rPr>
        <w:t xml:space="preserve">quartier de xx</w:t>
      </w:r>
      <w:r>
        <w:t xml:space="preserve"> </w:t>
      </w:r>
      <w:r>
        <w:rPr>
          <w:i/>
        </w:rPr>
        <w:t xml:space="preserve">à xx</w:t>
      </w:r>
      <w:r>
        <w:t xml:space="preserve">, classé</w:t>
      </w:r>
      <w:r>
        <w:t xml:space="preserve"> </w:t>
      </w:r>
      <w:r>
        <w:rPr>
          <w:b/>
        </w:rPr>
        <w:t xml:space="preserve">ZSP</w:t>
      </w:r>
      <w:r>
        <w:t xml:space="preserve">, éligible au</w:t>
      </w:r>
      <w:r>
        <w:t xml:space="preserve"> </w:t>
      </w:r>
      <w:r>
        <w:rPr>
          <w:b/>
        </w:rPr>
        <w:t xml:space="preserve">NPNRU</w:t>
      </w:r>
      <w:r>
        <w:t xml:space="preserve"> </w:t>
      </w:r>
      <w:r>
        <w:t xml:space="preserve">au titre des projets d’intérêt national et comptant</w:t>
      </w:r>
      <w:r>
        <w:t xml:space="preserve"> </w:t>
      </w:r>
      <w:r>
        <w:t xml:space="preserve">plusieurs</w:t>
      </w:r>
      <w:r>
        <w:t xml:space="preserve"> </w:t>
      </w:r>
      <w:r>
        <w:rPr>
          <w:b/>
        </w:rPr>
        <w:t xml:space="preserve">établissements classés en REP+</w:t>
      </w:r>
      <w:r>
        <w:t xml:space="preserve">, fait partie des 60</w:t>
      </w:r>
      <w:r>
        <w:t xml:space="preserve"> </w:t>
      </w:r>
      <w:r>
        <w:t xml:space="preserve">quartiers dits de</w:t>
      </w:r>
      <w:r>
        <w:t xml:space="preserve"> </w:t>
      </w:r>
      <w:r>
        <w:rPr>
          <w:b/>
        </w:rPr>
        <w:t xml:space="preserve">«reconquête républicaine »</w:t>
      </w:r>
      <w:r>
        <w:t xml:space="preserve">, et, parmi eux,</w:t>
      </w:r>
      <w:r>
        <w:t xml:space="preserve"> </w:t>
      </w:r>
      <w:r>
        <w:t xml:space="preserve">des 15 quartiers qui expérimentent la</w:t>
      </w:r>
      <w:r>
        <w:t xml:space="preserve"> </w:t>
      </w:r>
      <w:r>
        <w:rPr>
          <w:b/>
        </w:rPr>
        <w:t xml:space="preserve">police de sécurité du</w:t>
      </w:r>
      <w:r>
        <w:rPr>
          <w:b/>
        </w:rPr>
        <w:t xml:space="preserve"> </w:t>
      </w:r>
      <w:r>
        <w:rPr>
          <w:b/>
        </w:rPr>
        <w:t xml:space="preserve">quotidien depuis 201x.</w:t>
      </w:r>
    </w:p>
    <w:p>
      <w:pPr>
        <w:numPr>
          <w:numId w:val="1003"/>
          <w:ilvl w:val="0"/>
        </w:numPr>
      </w:pPr>
      <w:r>
        <w:rPr>
          <w:b/>
        </w:rPr>
        <w:t xml:space="preserve">Aucun quartier</w:t>
      </w:r>
      <w:r>
        <w:t xml:space="preserve"> </w:t>
      </w:r>
      <w:r>
        <w:t xml:space="preserve">sur le département du Territoire de Belfort n’est identifié pour</w:t>
      </w:r>
      <w:r>
        <w:t xml:space="preserve"> </w:t>
      </w:r>
      <w:r>
        <w:rPr>
          <w:b/>
        </w:rPr>
        <w:t xml:space="preserve">les bataillons de la prévention</w:t>
      </w:r>
      <w:r>
        <w:t xml:space="preserve">.</w:t>
      </w:r>
    </w:p>
    <w:p>
      <w:pPr>
        <w:numPr>
          <w:numId w:val="1003"/>
          <w:ilvl w:val="0"/>
        </w:numPr>
      </w:pPr>
      <w:r>
        <w:t xml:space="preserve">En territoire « Politique de la Ville »,</w:t>
      </w:r>
      <w:r>
        <w:t xml:space="preserve"> </w:t>
      </w:r>
      <w:r>
        <w:rPr>
          <w:b/>
        </w:rPr>
        <w:t xml:space="preserve">un espace France</w:t>
      </w:r>
      <w:r>
        <w:rPr>
          <w:b/>
        </w:rPr>
        <w:t xml:space="preserve"> </w:t>
      </w:r>
      <w:r>
        <w:rPr>
          <w:b/>
        </w:rPr>
        <w:t xml:space="preserve">Services</w:t>
      </w:r>
      <w:r>
        <w:t xml:space="preserve"> </w:t>
      </w:r>
      <w:r>
        <w:t xml:space="preserve">est disponible sur la ville de</w:t>
      </w:r>
      <w:r>
        <w:t xml:space="preserve"> </w:t>
      </w:r>
      <w:r>
        <w:rPr>
          <w:b/>
        </w:rPr>
        <w:t xml:space="preserve">xx</w:t>
      </w:r>
      <w:r>
        <w:t xml:space="preserve">. Il est</w:t>
      </w:r>
      <w:r>
        <w:t xml:space="preserve"> </w:t>
      </w:r>
      <w:r>
        <w:rPr>
          <w:b/>
        </w:rPr>
        <w:t xml:space="preserve">itinérant / non itinérant</w:t>
      </w:r>
      <w:r>
        <w:t xml:space="preserve"> </w:t>
      </w:r>
      <w:r>
        <w:t xml:space="preserve">et a été labellisé en janvier 2020.</w:t>
      </w:r>
    </w:p>
    <w:p>
      <w:pPr>
        <w:numPr>
          <w:numId w:val="1000"/>
          <w:ilvl w:val="0"/>
        </w:numPr>
      </w:pPr>
      <w:r>
        <w:t xml:space="preserve">La ville de</w:t>
      </w:r>
      <w:r>
        <w:t xml:space="preserve"> </w:t>
      </w:r>
      <w:r>
        <w:rPr>
          <w:i/>
        </w:rPr>
        <w:t xml:space="preserve">xx</w:t>
      </w:r>
      <w:r>
        <w:t xml:space="preserve"> </w:t>
      </w:r>
      <w:r>
        <w:t xml:space="preserve">fait partie des 50 nouveaux lauréats qui déploieront</w:t>
      </w:r>
      <w:r>
        <w:t xml:space="preserve"> </w:t>
      </w:r>
      <w:r>
        <w:t xml:space="preserve">des</w:t>
      </w:r>
      <w:r>
        <w:t xml:space="preserve"> </w:t>
      </w:r>
      <w:r>
        <w:rPr>
          <w:b/>
        </w:rPr>
        <w:t xml:space="preserve">bus France Services</w:t>
      </w:r>
      <w:r>
        <w:t xml:space="preserve"> </w:t>
      </w:r>
      <w:r>
        <w:t xml:space="preserve">dans leur territoire.</w:t>
      </w:r>
    </w:p>
    <w:p>
      <w:pPr>
        <w:numPr>
          <w:numId w:val="1003"/>
          <w:ilvl w:val="0"/>
        </w:numPr>
      </w:pPr>
      <w:r>
        <w:t xml:space="preserve">La ville de</w:t>
      </w:r>
      <w:r>
        <w:t xml:space="preserve"> </w:t>
      </w:r>
      <w:r>
        <w:rPr>
          <w:i/>
        </w:rPr>
        <w:t xml:space="preserve">xx</w:t>
      </w:r>
      <w:r>
        <w:t xml:space="preserve"> </w:t>
      </w:r>
      <w:r>
        <w:t xml:space="preserve">a été retenue pour xx projets</w:t>
      </w:r>
      <w:r>
        <w:t xml:space="preserve"> </w:t>
      </w:r>
      <w:r>
        <w:rPr>
          <w:b/>
        </w:rPr>
        <w:t xml:space="preserve">« Les quartiers</w:t>
      </w:r>
      <w:r>
        <w:rPr>
          <w:b/>
        </w:rPr>
        <w:t xml:space="preserve"> </w:t>
      </w:r>
      <w:r>
        <w:rPr>
          <w:b/>
        </w:rPr>
        <w:t xml:space="preserve">fertiles »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r>
        <w:t xml:space="preserve"> </w:t>
      </w:r>
      <w:r>
        <w:t xml:space="preserve">- sur le quartier</w:t>
      </w:r>
      <w:r>
        <w:t xml:space="preserve"> </w:t>
      </w:r>
      <w:r>
        <w:rPr>
          <w:b/>
        </w:rPr>
        <w:t xml:space="preserve">xx</w:t>
      </w:r>
      <w:r>
        <w:t xml:space="preserve"> </w:t>
      </w:r>
      <w:r>
        <w:rPr>
          <w:i/>
        </w:rPr>
        <w:t xml:space="preserve">à xx</w:t>
      </w:r>
      <w:r>
        <w:rPr>
          <w:b/>
        </w:rPr>
        <w:t xml:space="preserve"> </w:t>
      </w:r>
      <w:r>
        <w:t xml:space="preserve">: …</w:t>
      </w:r>
    </w:p>
    <w:p>
      <w:pPr>
        <w:pStyle w:val="Titre3"/>
      </w:pPr>
      <w:bookmarkStart w:id="24" w:name="emploi"/>
      <w:r>
        <w:t xml:space="preserve">Emploi</w:t>
      </w:r>
      <w:bookmarkEnd w:id="24"/>
    </w:p>
    <w:p>
      <w:pPr>
        <w:pStyle w:val="Titre4"/>
      </w:pPr>
      <w:bookmarkStart w:id="25" w:name="emplois-francs"/>
      <w:r>
        <w:t xml:space="preserve">Emplois francs</w:t>
      </w:r>
      <w:bookmarkEnd w:id="25"/>
    </w:p>
    <w:p>
      <w:pPr>
        <w:pStyle w:val="FirstParagraph"/>
      </w:pPr>
      <w:r>
        <w:t xml:space="preserve">Les QPV du département du Territoire de Belfort bénéficient du</w:t>
      </w:r>
      <w:r>
        <w:t xml:space="preserve"> </w:t>
      </w:r>
      <w:r>
        <w:t xml:space="preserve">dispositif « emplois francs » depuis la xx étape de l’expérimentation,</w:t>
      </w:r>
      <w:r>
        <w:t xml:space="preserve"> </w:t>
      </w:r>
      <w:r>
        <w:rPr>
          <w:i/>
        </w:rPr>
        <w:t xml:space="preserve">le xxx</w:t>
      </w:r>
      <w:r>
        <w:t xml:space="preserve">.</w:t>
      </w:r>
    </w:p>
    <w:p>
      <w:pPr>
        <w:pStyle w:val="Corpsdetexte"/>
      </w:pPr>
      <w:r>
        <w:rPr>
          <w:i/>
        </w:rPr>
        <w:t xml:space="preserve">Au 08 octobre 2022</w:t>
      </w:r>
      <w:r>
        <w:t xml:space="preserve">, on dénombrait</w:t>
      </w:r>
      <w:r>
        <w:t xml:space="preserve"> </w:t>
      </w:r>
      <w:r>
        <w:rPr>
          <w:b/>
        </w:rPr>
        <w:t xml:space="preserve">204 204 contrats signés</w:t>
      </w:r>
      <w:r>
        <w:t xml:space="preserve"> </w:t>
      </w:r>
      <w:r>
        <w:t xml:space="preserve">au profit de demandeurs</w:t>
      </w:r>
      <w:r>
        <w:t xml:space="preserve"> </w:t>
      </w:r>
      <w:r>
        <w:t xml:space="preserve">d’emploi résidant dans les QPV du département,</w:t>
      </w:r>
      <w:r>
        <w:t xml:space="preserve"> </w:t>
      </w:r>
      <w:r>
        <w:rPr>
          <w:b/>
        </w:rPr>
        <w:t xml:space="preserve">dont 68% en CDI</w:t>
      </w:r>
      <w:r>
        <w:t xml:space="preserve">.</w:t>
      </w:r>
    </w:p>
    <w:p>
      <w:pPr>
        <w:pStyle w:val="Corpsdetexte"/>
      </w:pPr>
      <w:r>
        <w:rPr>
          <w:b/>
        </w:rPr>
        <w:t xml:space="preserve">41%</w:t>
      </w:r>
      <w:r>
        <w:t xml:space="preserve"> </w:t>
      </w:r>
      <w:r>
        <w:t xml:space="preserve">des bénéficiaires</w:t>
      </w:r>
      <w:r>
        <w:t xml:space="preserve"> </w:t>
      </w:r>
      <w:r>
        <w:rPr>
          <w:b/>
        </w:rPr>
        <w:t xml:space="preserve">sont des femmes</w:t>
      </w:r>
      <w:r>
        <w:t xml:space="preserve"> </w:t>
      </w:r>
      <w:r>
        <w:t xml:space="preserve">et</w:t>
      </w:r>
      <w:r>
        <w:t xml:space="preserve"> </w:t>
      </w:r>
      <w:r>
        <w:rPr>
          <w:b/>
        </w:rPr>
        <w:t xml:space="preserve">29%</w:t>
      </w:r>
      <w:r>
        <w:t xml:space="preserve"> </w:t>
      </w:r>
      <w:r>
        <w:t xml:space="preserve">ont</w:t>
      </w:r>
      <w:r>
        <w:t xml:space="preserve"> </w:t>
      </w:r>
      <w:r>
        <w:rPr>
          <w:b/>
        </w:rPr>
        <w:t xml:space="preserve">moins de 26 ans</w:t>
      </w:r>
      <w:r>
        <w:t xml:space="preserve">.</w:t>
      </w:r>
    </w:p>
    <w:p>
      <w:pPr>
        <w:pStyle w:val="Titre4"/>
      </w:pPr>
      <w:bookmarkStart w:id="26" w:name="cités-de-lemploi"/>
      <w:r>
        <w:t xml:space="preserve">Cités de l’emploi</w:t>
      </w:r>
      <w:bookmarkEnd w:id="26"/>
    </w:p>
    <w:p>
      <w:pPr>
        <w:pStyle w:val="FirstParagraph"/>
      </w:pPr>
      <w:r>
        <w:t xml:space="preserve">On trouve</w:t>
      </w:r>
      <w:r>
        <w:t xml:space="preserve"> </w:t>
      </w:r>
      <w:r>
        <w:rPr>
          <w:b/>
        </w:rPr>
        <w:t xml:space="preserve">xx</w:t>
      </w:r>
      <w:r>
        <w:t xml:space="preserve"> </w:t>
      </w:r>
      <w:r>
        <w:rPr>
          <w:b/>
        </w:rPr>
        <w:t xml:space="preserve">Cités de l’Emploi</w:t>
      </w:r>
      <w:r>
        <w:t xml:space="preserve"> </w:t>
      </w:r>
      <w:r>
        <w:t xml:space="preserve">dans le département</w:t>
      </w:r>
      <w:r>
        <w:t xml:space="preserve"> </w:t>
      </w:r>
      <w:r>
        <w:t xml:space="preserve">sur le territoire de</w:t>
      </w:r>
      <w:r>
        <w:t xml:space="preserve"> </w:t>
      </w:r>
      <w:r>
        <w:rPr>
          <w:i/>
        </w:rPr>
        <w:t xml:space="preserve">xx</w:t>
      </w:r>
      <w:r>
        <w:t xml:space="preserve">.</w:t>
      </w:r>
    </w:p>
    <w:p>
      <w:pPr>
        <w:pStyle w:val="Corpsdetexte"/>
      </w:pPr>
      <w:r>
        <w:rPr>
          <w:b/>
        </w:rPr>
        <w:t xml:space="preserve">xx futures Cités de l’Emploi</w:t>
      </w:r>
      <w:r>
        <w:t xml:space="preserve"> </w:t>
      </w:r>
      <w:r>
        <w:t xml:space="preserve">sont en cours de</w:t>
      </w:r>
      <w:r>
        <w:t xml:space="preserve"> </w:t>
      </w:r>
      <w:r>
        <w:t xml:space="preserve">déploiement sur</w:t>
      </w:r>
      <w:r>
        <w:t xml:space="preserve"> </w:t>
      </w:r>
      <w:r>
        <w:rPr>
          <w:i/>
        </w:rPr>
        <w:t xml:space="preserve">xx</w:t>
      </w:r>
      <w:r>
        <w:t xml:space="preserve"> </w:t>
      </w:r>
      <w:r>
        <w:t xml:space="preserve">et sur</w:t>
      </w:r>
      <w:r>
        <w:t xml:space="preserve"> </w:t>
      </w:r>
      <w:r>
        <w:rPr>
          <w:i/>
        </w:rPr>
        <w:t xml:space="preserve">xx</w:t>
      </w:r>
      <w:r>
        <w:t xml:space="preserve">.</w:t>
      </w:r>
    </w:p>
    <w:p>
      <w:pPr>
        <w:pStyle w:val="Titre4"/>
      </w:pPr>
      <w:bookmarkStart w:id="27" w:name="zfu-sur-le-département"/>
      <w:r>
        <w:t xml:space="preserve">ZFU sur le département</w:t>
      </w:r>
      <w:bookmarkEnd w:id="27"/>
    </w:p>
    <w:p>
      <w:pPr>
        <w:pStyle w:val="FirstParagraph"/>
      </w:pPr>
      <w:r>
        <w:rPr>
          <w:b/>
        </w:rPr>
        <w:t xml:space="preserve">xx ZFU</w:t>
      </w:r>
      <w:r>
        <w:t xml:space="preserve"> </w:t>
      </w:r>
      <w:r>
        <w:t xml:space="preserve">de xx génération : sur</w:t>
      </w:r>
      <w:r>
        <w:t xml:space="preserve"> </w:t>
      </w:r>
      <w:r>
        <w:rPr>
          <w:i/>
        </w:rPr>
        <w:t xml:space="preserve">xx</w:t>
      </w:r>
      <w:r>
        <w:t xml:space="preserve"> </w:t>
      </w:r>
      <w:r>
        <w:t xml:space="preserve">qui concerne</w:t>
      </w:r>
      <w:r>
        <w:t xml:space="preserve"> </w:t>
      </w:r>
      <w:r>
        <w:t xml:space="preserve">les quartiers : xx xx, et xx.</w:t>
      </w:r>
    </w:p>
    <w:p>
      <w:pPr>
        <w:pStyle w:val="Titre4"/>
      </w:pPr>
      <w:bookmarkStart w:id="28" w:name="france-relance-sur-le-département"/>
      <w:r>
        <w:t xml:space="preserve">France Relance sur le département</w:t>
      </w:r>
      <w:bookmarkEnd w:id="28"/>
    </w:p>
    <w:p>
      <w:pPr>
        <w:pStyle w:val="FirstParagraph"/>
      </w:pPr>
      <w:r>
        <w:t xml:space="preserve">France Relance c’est donner des perspectives aux jeunes Terrifortains avec le plan « 1 jeune, 1 solution » : plus de 800 jeunes Terrifortains ont bénéficié du « plan jeunes » ; - 230 primes à l’embauche financées par France Relance</w:t>
      </w:r>
    </w:p>
    <w:p>
      <w:pPr>
        <w:pStyle w:val="Compact"/>
        <w:numPr>
          <w:numId w:val="1005"/>
          <w:ilvl w:val="0"/>
        </w:numPr>
      </w:pPr>
      <w:r>
        <w:t xml:space="preserve">335 contrats d’apprentissage et 159 contrats de professionnalisation aidés par France Relance - 83 jeunes entrés en parcours emploi compétence.</w:t>
      </w:r>
    </w:p>
    <w:p>
      <w:pPr>
        <w:pStyle w:val="FirstParagraph"/>
      </w:pPr>
      <w:r>
        <w:t xml:space="preserve">France Relance c’est l’État aux côtés des communes terrifortaines dans leurs projets d’investissement local : à tra-vers le Plan France Relance, le Gouvernement a affirmé sa volonté d’accompagner la relance dans les Territoires en reconstruisant une économie forte, écologique, souveraine et solidaire. Le montant alloué au Territoire de Belfort au titre de cette dotation exceptionnelle s’élève à près de 2 millions d’euros, et permettra d’accompagner 14 opérations supplémentaires portées par 9 collectivités en 2020. Cette dotation s’ajoute à celle initiale de 1,2 million d’euros pour 22 projets portés par 15 collectivités. L’ensemble des crédits, d’ores et déjà engagés à ce jour, permettent une reprise rapide de l’activité à travers le levier de la commande publique, pour un montant global de travaux de 12,3 millions d’euros</w:t>
      </w:r>
    </w:p>
    <w:p>
      <w:pPr>
        <w:pStyle w:val="Titre4"/>
      </w:pPr>
      <w:bookmarkStart w:id="29" w:name="quartiers-productifs"/>
      <w:r>
        <w:t xml:space="preserve">Quartiers productifs</w:t>
      </w:r>
      <w:bookmarkEnd w:id="29"/>
    </w:p>
    <w:p>
      <w:pPr>
        <w:pStyle w:val="FirstParagraph"/>
      </w:pPr>
      <w:r>
        <w:rPr>
          <w:b/>
        </w:rPr>
        <w:t xml:space="preserve">La Communauté xxx</w:t>
      </w:r>
      <w:r>
        <w:t xml:space="preserve"> </w:t>
      </w:r>
      <w:r>
        <w:t xml:space="preserve">fait partie des 14 territoires pilotes qui</w:t>
      </w:r>
      <w:r>
        <w:t xml:space="preserve"> </w:t>
      </w:r>
      <w:r>
        <w:t xml:space="preserve">expérimentent le programme</w:t>
      </w:r>
      <w:r>
        <w:t xml:space="preserve"> </w:t>
      </w:r>
      <w:r>
        <w:rPr>
          <w:b/>
        </w:rPr>
        <w:t xml:space="preserve">« Quartiers productifs »</w:t>
      </w:r>
      <w:r>
        <w:t xml:space="preserve">.</w:t>
      </w:r>
    </w:p>
    <w:p>
      <w:pPr>
        <w:pStyle w:val="Titre3"/>
      </w:pPr>
      <w:bookmarkStart w:id="30" w:name="éducation"/>
      <w:r>
        <w:t xml:space="preserve">Éducation</w:t>
      </w:r>
      <w:bookmarkEnd w:id="30"/>
    </w:p>
    <w:p>
      <w:pPr>
        <w:pStyle w:val="Titre4"/>
      </w:pPr>
      <w:bookmarkStart w:id="31" w:name="collèges"/>
      <w:r>
        <w:t xml:space="preserve">Collèges</w:t>
      </w:r>
      <w:bookmarkEnd w:id="31"/>
    </w:p>
    <w:p>
      <w:pPr>
        <w:pStyle w:val="FirstParagraph"/>
      </w:pPr>
      <w:r>
        <w:rPr>
          <w:b/>
        </w:rPr>
        <w:t xml:space="preserve">xx collèges</w:t>
      </w:r>
      <w:r>
        <w:t xml:space="preserve"> </w:t>
      </w:r>
      <w:r>
        <w:t xml:space="preserve">(</w:t>
      </w:r>
      <w:r>
        <w:rPr>
          <w:i/>
        </w:rPr>
        <w:t xml:space="preserve">à xx</w:t>
      </w:r>
      <w:r>
        <w:t xml:space="preserve">) dans lesquels sont scolarisés les enfants</w:t>
      </w:r>
      <w:r>
        <w:t xml:space="preserve"> </w:t>
      </w:r>
      <w:r>
        <w:t xml:space="preserve">résidant dans le QPV sont classés en</w:t>
      </w:r>
      <w:r>
        <w:t xml:space="preserve"> </w:t>
      </w:r>
      <w:r>
        <w:rPr>
          <w:b/>
        </w:rPr>
        <w:t xml:space="preserve">REP ou REP+</w:t>
      </w:r>
      <w:r>
        <w:t xml:space="preserve"> </w:t>
      </w:r>
      <w:r>
        <w:t xml:space="preserve">et sont donc</w:t>
      </w:r>
      <w:r>
        <w:t xml:space="preserve"> </w:t>
      </w:r>
      <w:r>
        <w:t xml:space="preserve">concernés par le dispositif de</w:t>
      </w:r>
      <w:r>
        <w:t xml:space="preserve"> </w:t>
      </w:r>
      <w:r>
        <w:rPr>
          <w:b/>
        </w:rPr>
        <w:t xml:space="preserve">dédoublement des classes.</w:t>
      </w:r>
    </w:p>
    <w:p>
      <w:pPr>
        <w:pStyle w:val="Titre4"/>
      </w:pPr>
      <w:bookmarkStart w:id="32" w:name="cités-éducatives"/>
      <w:r>
        <w:t xml:space="preserve">Cités éducatives</w:t>
      </w:r>
      <w:bookmarkEnd w:id="32"/>
    </w:p>
    <w:p>
      <w:pPr>
        <w:pStyle w:val="FirstParagraph"/>
      </w:pPr>
      <w:r>
        <w:rPr>
          <w:b/>
        </w:rPr>
        <w:t xml:space="preserve">1 site</w:t>
      </w:r>
      <w:r>
        <w:t xml:space="preserve"> </w:t>
      </w:r>
      <w:r>
        <w:t xml:space="preserve">dans ce département a</w:t>
      </w:r>
      <w:r>
        <w:t xml:space="preserve"> </w:t>
      </w:r>
      <w:r>
        <w:t xml:space="preserve">été labellisé</w:t>
      </w:r>
      <w:r>
        <w:t xml:space="preserve"> </w:t>
      </w:r>
      <w:r>
        <w:rPr>
          <w:b/>
        </w:rPr>
        <w:t xml:space="preserve">« Cités éducatives »</w:t>
      </w:r>
      <w:r>
        <w:t xml:space="preserve">.</w:t>
      </w:r>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Commune(s)</w:t>
            </w:r>
          </w:p>
        </w:tc>
        <w:tc>
          <w:tcPr>
            <w:tcBorders>
              <w:bottom w:val="single"/>
            </w:tcBorders>
            <w:vAlign w:val="bottom"/>
          </w:tcPr>
          <w:p>
            <w:pPr>
              <w:pStyle w:val="Compact"/>
              <w:jc w:val="left"/>
            </w:pPr>
            <w:r>
              <w:rPr>
                <w:b/>
              </w:rPr>
              <w:t xml:space="preserve">Quartier(s)</w:t>
            </w:r>
          </w:p>
        </w:tc>
        <w:tc>
          <w:tcPr>
            <w:tcBorders>
              <w:bottom w:val="single"/>
            </w:tcBorders>
            <w:vAlign w:val="bottom"/>
          </w:tcPr>
          <w:p>
            <w:pPr>
              <w:pStyle w:val="Compact"/>
              <w:jc w:val="left"/>
            </w:pPr>
            <w:r>
              <w:rPr>
                <w:b/>
              </w:rPr>
              <w:t xml:space="preserve">Année de labellisation</w:t>
            </w:r>
          </w:p>
        </w:tc>
      </w:tr>
      <w:tr>
        <w:tc>
          <w:p>
            <w:pPr>
              <w:pStyle w:val="Compact"/>
              <w:jc w:val="left"/>
            </w:pPr>
            <w:r>
              <w:t xml:space="preserve">Belfort</w:t>
            </w:r>
          </w:p>
        </w:tc>
        <w:tc>
          <w:p>
            <w:pPr>
              <w:pStyle w:val="Compact"/>
              <w:jc w:val="left"/>
            </w:pPr>
            <w:r>
              <w:t xml:space="preserve">Résidences Le Mont / Les Glacis Du Château</w:t>
            </w:r>
          </w:p>
        </w:tc>
        <w:tc>
          <w:p>
            <w:pPr>
              <w:pStyle w:val="Compact"/>
              <w:jc w:val="left"/>
            </w:pPr>
            <w:r>
              <w:t xml:space="preserve">2021</w:t>
            </w:r>
          </w:p>
        </w:tc>
      </w:tr>
    </w:tbl>
    <w:p>
      <w:pPr>
        <w:pStyle w:val="Titre2"/>
      </w:pPr>
      <w:bookmarkStart w:id="33" w:name="moyens-financiers"/>
      <w:r>
        <w:t xml:space="preserve">Moyens financiers</w:t>
      </w:r>
      <w:bookmarkEnd w:id="33"/>
    </w:p>
    <w:p>
      <w:pPr>
        <w:pStyle w:val="Titre3"/>
      </w:pPr>
      <w:bookmarkStart w:id="34" w:name="programme-147-politique-de-la-ville"/>
      <w:r>
        <w:t xml:space="preserve">Programme 147 « Politique de la ville »</w:t>
      </w:r>
      <w:bookmarkEnd w:id="34"/>
    </w:p>
    <w:p>
      <w:pPr>
        <w:pStyle w:val="FirstParagraph"/>
      </w:pPr>
      <w:r>
        <w:t xml:space="preserve">L’enveloppe de crédits du P147 dont bénéficie le département</w:t>
      </w:r>
      <w:r>
        <w:t xml:space="preserve"> </w:t>
      </w:r>
      <w:r>
        <w:t xml:space="preserve">du Territoire de Belfort en 2022 s’élève à</w:t>
      </w:r>
      <w:r>
        <w:t xml:space="preserve"> </w:t>
      </w:r>
      <w:r>
        <w:rPr>
          <w:b/>
        </w:rPr>
        <w:t xml:space="preserve">690 678 €</w:t>
      </w:r>
      <w:r>
        <w:t xml:space="preserve">.</w:t>
      </w:r>
      <w:r>
        <w:t xml:space="preserve"> </w:t>
      </w:r>
      <w:r>
        <w:t xml:space="preserve">La programmation de ces crédits est arrêtée dans le cadre des</w:t>
      </w:r>
      <w:r>
        <w:t xml:space="preserve"> </w:t>
      </w:r>
      <w:r>
        <w:rPr>
          <w:b/>
        </w:rPr>
        <w:t xml:space="preserve">xx contrats de ville signés dans le département</w:t>
      </w:r>
      <w:r>
        <w:t xml:space="preserve">.</w:t>
      </w:r>
    </w:p>
    <w:p>
      <w:pPr>
        <w:pStyle w:val="Corpsdetexte"/>
      </w:pPr>
      <w:r>
        <w:t xml:space="preserve">Le département a reçu des subventions complémentaires :</w:t>
      </w:r>
    </w:p>
    <w:p>
      <w:pPr>
        <w:numPr>
          <w:numId w:val="1006"/>
          <w:ilvl w:val="0"/>
        </w:numPr>
      </w:pPr>
      <w:r>
        <w:t xml:space="preserve">de</w:t>
      </w:r>
      <w:r>
        <w:t xml:space="preserve"> </w:t>
      </w:r>
      <w:r>
        <w:rPr>
          <w:b/>
        </w:rPr>
        <w:t xml:space="preserve">300 000 €</w:t>
      </w:r>
      <w:r>
        <w:t xml:space="preserve"> </w:t>
      </w:r>
      <w:r>
        <w:t xml:space="preserve">pour</w:t>
      </w:r>
      <w:r>
        <w:t xml:space="preserve"> </w:t>
      </w:r>
      <w:r>
        <w:rPr>
          <w:i/>
        </w:rPr>
        <w:t xml:space="preserve">les Cités éducatives</w:t>
      </w:r>
      <w:r>
        <w:t xml:space="preserve"> ;</w:t>
      </w:r>
    </w:p>
    <w:p>
      <w:pPr>
        <w:numPr>
          <w:numId w:val="1006"/>
          <w:ilvl w:val="0"/>
        </w:numPr>
      </w:pPr>
      <w:r>
        <w:t xml:space="preserve">de</w:t>
      </w:r>
      <w:r>
        <w:t xml:space="preserve"> </w:t>
      </w:r>
      <w:r>
        <w:rPr>
          <w:b/>
        </w:rPr>
        <w:t xml:space="preserve">100 000 €</w:t>
      </w:r>
      <w:r>
        <w:t xml:space="preserve"> </w:t>
      </w:r>
      <w:r>
        <w:t xml:space="preserve">pour</w:t>
      </w:r>
      <w:r>
        <w:t xml:space="preserve"> </w:t>
      </w:r>
      <w:r>
        <w:rPr>
          <w:i/>
        </w:rPr>
        <w:t xml:space="preserve">les Cités de l’emploi</w:t>
      </w:r>
      <w:r>
        <w:t xml:space="preserve"> ;</w:t>
      </w:r>
    </w:p>
    <w:p>
      <w:pPr>
        <w:numPr>
          <w:numId w:val="1006"/>
          <w:ilvl w:val="0"/>
        </w:numPr>
      </w:pPr>
      <w:r>
        <w:t xml:space="preserve">de</w:t>
      </w:r>
      <w:r>
        <w:t xml:space="preserve"> </w:t>
      </w:r>
      <w:r>
        <w:rPr>
          <w:b/>
        </w:rPr>
        <w:t xml:space="preserve">xx €</w:t>
      </w:r>
      <w:r>
        <w:t xml:space="preserve"> </w:t>
      </w:r>
      <w:r>
        <w:t xml:space="preserve">au titre du Fonds</w:t>
      </w:r>
      <w:r>
        <w:t xml:space="preserve"> </w:t>
      </w:r>
      <w:r>
        <w:rPr>
          <w:i/>
        </w:rPr>
        <w:t xml:space="preserve">Quartiers Solidaires Jeunes</w:t>
      </w:r>
      <w:r>
        <w:t xml:space="preserve">, dotation</w:t>
      </w:r>
      <w:r>
        <w:t xml:space="preserve"> </w:t>
      </w:r>
      <w:r>
        <w:t xml:space="preserve">au prorata de la population des jeunes de moins de 25 ans ;</w:t>
      </w:r>
    </w:p>
    <w:p>
      <w:pPr>
        <w:numPr>
          <w:numId w:val="1006"/>
          <w:ilvl w:val="0"/>
        </w:numPr>
      </w:pPr>
      <w:r>
        <w:t xml:space="preserve">de</w:t>
      </w:r>
      <w:r>
        <w:t xml:space="preserve"> </w:t>
      </w:r>
      <w:r>
        <w:rPr>
          <w:b/>
        </w:rPr>
        <w:t xml:space="preserve">86 919 €</w:t>
      </w:r>
      <w:r>
        <w:t xml:space="preserve"> </w:t>
      </w:r>
      <w:r>
        <w:t xml:space="preserve">au titre de l’opération</w:t>
      </w:r>
      <w:r>
        <w:t xml:space="preserve"> </w:t>
      </w:r>
      <w:r>
        <w:rPr>
          <w:i/>
        </w:rPr>
        <w:t xml:space="preserve">Quartiers d’été 2022</w:t>
      </w:r>
      <w:r>
        <w:t xml:space="preserve"> ;</w:t>
      </w:r>
    </w:p>
    <w:p>
      <w:pPr>
        <w:numPr>
          <w:numId w:val="1006"/>
          <w:ilvl w:val="0"/>
        </w:numPr>
      </w:pPr>
      <w:r>
        <w:t xml:space="preserve">de</w:t>
      </w:r>
      <w:r>
        <w:t xml:space="preserve"> </w:t>
      </w:r>
      <w:r>
        <w:rPr>
          <w:b/>
        </w:rPr>
        <w:t xml:space="preserve">xx €</w:t>
      </w:r>
      <w:r>
        <w:t xml:space="preserve"> </w:t>
      </w:r>
      <w:r>
        <w:t xml:space="preserve">au titre des</w:t>
      </w:r>
      <w:r>
        <w:t xml:space="preserve"> </w:t>
      </w:r>
      <w:r>
        <w:rPr>
          <w:i/>
        </w:rPr>
        <w:t xml:space="preserve">bataillons de la prévention</w:t>
      </w:r>
      <w:r>
        <w:t xml:space="preserve">.</w:t>
      </w:r>
    </w:p>
    <w:p>
      <w:pPr>
        <w:pStyle w:val="FirstParagraph"/>
      </w:pPr>
      <w:r>
        <w:t xml:space="preserve">S’y ajoutent</w:t>
      </w:r>
      <w:r>
        <w:t xml:space="preserve"> </w:t>
      </w:r>
      <w:r>
        <w:rPr>
          <w:b/>
        </w:rPr>
        <w:t xml:space="preserve">26 postes d’adultes-relais</w:t>
      </w:r>
      <w:r>
        <w:t xml:space="preserve"> </w:t>
      </w:r>
      <w:r>
        <w:t xml:space="preserve">et</w:t>
      </w:r>
      <w:r>
        <w:t xml:space="preserve"> </w:t>
      </w:r>
      <w:r>
        <w:rPr>
          <w:b/>
        </w:rPr>
        <w:t xml:space="preserve">5 postes FONJEP</w:t>
      </w:r>
      <w:r>
        <w:t xml:space="preserve">.</w:t>
      </w:r>
    </w:p>
    <w:p>
      <w:pPr>
        <w:pStyle w:val="Corpsdetexte"/>
      </w:pPr>
      <w:r>
        <w:rPr>
          <w:b/>
        </w:rPr>
        <w:t xml:space="preserve">un poste de délégué du préfet</w:t>
      </w:r>
      <w:r>
        <w:t xml:space="preserve"> </w:t>
      </w:r>
      <w:r>
        <w:t xml:space="preserve">est ouvert.</w:t>
      </w:r>
    </w:p>
    <w:p>
      <w:pPr>
        <w:pStyle w:val="Titre3"/>
      </w:pPr>
      <w:bookmarkStart w:id="35" w:name="dotation-politique-de-la-ville-dpv"/>
      <w:r>
        <w:t xml:space="preserve">Dotation politique de la ville (DPV)</w:t>
      </w:r>
      <w:bookmarkEnd w:id="35"/>
    </w:p>
    <w:p>
      <w:pPr>
        <w:pStyle w:val="FirstParagraph"/>
      </w:pPr>
      <w:r>
        <w:t xml:space="preserve">En 2021, sur le département du Territoire de Belfort,</w:t>
      </w:r>
      <w:r>
        <w:t xml:space="preserve"> </w:t>
      </w:r>
      <w:r>
        <w:rPr>
          <w:b/>
        </w:rPr>
        <w:t xml:space="preserve">N villes</w:t>
      </w:r>
      <w:r>
        <w:t xml:space="preserve"> </w:t>
      </w:r>
      <w:r>
        <w:t xml:space="preserve">(</w:t>
      </w:r>
      <w:r>
        <w:rPr>
          <w:i/>
        </w:rPr>
        <w:t xml:space="preserve">xx</w:t>
      </w:r>
      <w:r>
        <w:t xml:space="preserve">) sont éligibles à la DPV.</w:t>
      </w:r>
    </w:p>
    <w:p>
      <w:pPr>
        <w:pStyle w:val="Corpsdetexte"/>
      </w:pPr>
      <w:r>
        <w:t xml:space="preserve">L’enveloppe DPV départementale est de</w:t>
      </w:r>
      <w:r>
        <w:t xml:space="preserve"> </w:t>
      </w:r>
      <w:r>
        <w:rPr>
          <w:b/>
        </w:rPr>
        <w:t xml:space="preserve">xx €</w:t>
      </w:r>
      <w:r>
        <w:t xml:space="preserve">.</w:t>
      </w:r>
    </w:p>
    <w:p>
      <w:pPr>
        <w:pStyle w:val="Titre3"/>
      </w:pPr>
      <w:bookmarkStart w:id="36" w:name="Xd722fa3e5c289a1d4b7fa67f442494866d6f03e"/>
      <w:r>
        <w:t xml:space="preserve">Dotation de solidarité urbaine et de cohésion sociale (DSU)</w:t>
      </w:r>
      <w:bookmarkEnd w:id="36"/>
    </w:p>
    <w:tbl>
      <w:tblPr>
        <w:tblStyle w:val="Table"/>
        <w:tblW w:type="pct" w:w="0.0"/>
        <w:tblLook w:firstRow="1"/>
      </w:tblPr>
      <w:tblGrid/>
      <w:tr>
        <w:trPr>
          <w:cnfStyle w:firstRow="1"/>
        </w:trPr>
        <w:tc>
          <w:tcPr>
            <w:tcBorders>
              <w:bottom w:val="single"/>
            </w:tcBorders>
            <w:vAlign w:val="bottom"/>
          </w:tcPr>
          <w:p>
            <w:pPr>
              <w:pStyle w:val="Compact"/>
              <w:jc w:val="left"/>
            </w:pPr>
            <w:r>
              <w:rPr>
                <w:b/>
              </w:rPr>
              <w:t xml:space="preserve">Commune</w:t>
            </w:r>
          </w:p>
        </w:tc>
        <w:tc>
          <w:tcPr>
            <w:tcBorders>
              <w:bottom w:val="single"/>
            </w:tcBorders>
            <w:vAlign w:val="bottom"/>
          </w:tcPr>
          <w:p>
            <w:pPr>
              <w:pStyle w:val="Compact"/>
              <w:jc w:val="right"/>
            </w:pPr>
            <w:r>
              <w:rPr>
                <w:b/>
              </w:rPr>
              <w:t xml:space="preserve">DSU 2022</w:t>
            </w:r>
          </w:p>
        </w:tc>
      </w:tr>
      <w:tr>
        <w:tc>
          <w:p>
            <w:pPr>
              <w:pStyle w:val="Compact"/>
              <w:jc w:val="left"/>
            </w:pPr>
            <w:r>
              <w:t xml:space="preserve">Belfort</w:t>
            </w:r>
          </w:p>
        </w:tc>
        <w:tc>
          <w:p>
            <w:pPr>
              <w:pStyle w:val="Compact"/>
              <w:jc w:val="right"/>
            </w:pPr>
            <w:r>
              <w:t xml:space="preserve">8 798 666 €</w:t>
            </w:r>
          </w:p>
        </w:tc>
      </w:tr>
    </w:tbl>
    <w:p>
      <w:pPr>
        <w:pStyle w:val="Titre2"/>
      </w:pPr>
      <w:bookmarkStart w:id="37" w:name="X386cb4e07dc98e788ebbdc7ca71dcad767caa19"/>
      <w:r>
        <w:t xml:space="preserve">Perspectives de déploiement sur le département des projets retenus dans le cadre du programme « Tremplin Asso »</w:t>
      </w:r>
      <w:bookmarkEnd w:id="37"/>
    </w:p>
    <w:p>
      <w:pPr>
        <w:pStyle w:val="FirstParagraph"/>
      </w:pPr>
      <w:r>
        <w:t xml:space="preserve">Bien que</w:t>
      </w:r>
      <w:r>
        <w:t xml:space="preserve"> </w:t>
      </w:r>
      <w:r>
        <w:rPr>
          <w:b/>
        </w:rPr>
        <w:t xml:space="preserve">xx porteurs de projets</w:t>
      </w:r>
      <w:r>
        <w:t xml:space="preserve"> </w:t>
      </w:r>
      <w:r>
        <w:t xml:space="preserve">interviennent</w:t>
      </w:r>
      <w:r>
        <w:t xml:space="preserve"> </w:t>
      </w:r>
      <w:r>
        <w:rPr>
          <w:b/>
        </w:rPr>
        <w:t xml:space="preserve">sur le département</w:t>
      </w:r>
      <w:r>
        <w:rPr>
          <w:b/>
        </w:rPr>
        <w:t xml:space="preserve"> </w:t>
      </w:r>
      <w:r>
        <w:rPr>
          <w:b/>
        </w:rPr>
        <w:t xml:space="preserve">du Territoire de Belfort</w:t>
      </w:r>
      <w:r>
        <w:t xml:space="preserve">,</w:t>
      </w:r>
      <w:r>
        <w:t xml:space="preserve"> </w:t>
      </w:r>
      <w:r>
        <w:rPr>
          <w:b/>
        </w:rPr>
        <w:t xml:space="preserve">aucune action</w:t>
      </w:r>
      <w:r>
        <w:t xml:space="preserve"> </w:t>
      </w:r>
      <w:r>
        <w:t xml:space="preserve">n’est à ce jour</w:t>
      </w:r>
      <w:r>
        <w:t xml:space="preserve"> </w:t>
      </w:r>
      <w:r>
        <w:rPr>
          <w:b/>
        </w:rPr>
        <w:t xml:space="preserve">déployée sur le QPV xx à xx</w:t>
      </w:r>
      <w:r>
        <w:t xml:space="preserve">.</w:t>
      </w:r>
    </w:p>
    <w:p>
      <w:pPr>
        <w:pStyle w:val="Corpsdetexte"/>
      </w:pPr>
      <w:r>
        <w:rPr>
          <w:b/>
        </w:rPr>
        <w:t xml:space="preserve">Année de déploiement</w:t>
      </w:r>
      <w:r>
        <w:t xml:space="preserve"> </w:t>
      </w:r>
      <w:r>
        <w:t xml:space="preserve">|</w:t>
      </w:r>
      <w:r>
        <w:t xml:space="preserve"> </w:t>
      </w:r>
      <w:r>
        <w:rPr>
          <w:b/>
        </w:rPr>
        <w:t xml:space="preserve">Porteur du projet</w:t>
      </w:r>
      <w:r>
        <w:t xml:space="preserve"> </w:t>
      </w:r>
      <w:r>
        <w:t xml:space="preserve">|</w:t>
      </w:r>
      <w:r>
        <w:t xml:space="preserve"> </w:t>
      </w:r>
      <w:r>
        <w:rPr>
          <w:b/>
        </w:rPr>
        <w:t xml:space="preserve">Intitulé du projet</w:t>
      </w:r>
      <w:r>
        <w:rPr>
          <w:b/>
        </w:rPr>
        <w:t xml:space="preserve"> </w:t>
      </w:r>
      <w:r>
        <w:t xml:space="preserve"> </w:t>
      </w:r>
      <w:r>
        <w:t xml:space="preserve">|</w:t>
      </w:r>
      <w:r>
        <w:t xml:space="preserve"> </w:t>
      </w:r>
      <w:r>
        <w:rPr>
          <w:b/>
        </w:rPr>
        <w:t xml:space="preserve">Libellé du projet</w:t>
      </w:r>
      <w:r>
        <w:t xml:space="preserve"> </w:t>
      </w:r>
      <w:r>
        <w:t xml:space="preserve">|</w:t>
      </w:r>
      <w:r>
        <w:br w:type="textWrapping"/>
      </w:r>
      <w:r>
        <w:t xml:space="preserve">xxx | xxx | xxx | xxx |</w:t>
      </w:r>
    </w:p>
    <w:p>
      <w:pPr>
        <w:pStyle w:val="Titre2"/>
      </w:pPr>
      <w:bookmarkStart w:id="38" w:name="fabriques-de-territoire"/>
      <w:r>
        <w:t xml:space="preserve">Fabriques de territoire</w:t>
      </w:r>
      <w:bookmarkEnd w:id="38"/>
    </w:p>
    <w:p>
      <w:pPr>
        <w:pStyle w:val="FirstParagraph"/>
      </w:pPr>
      <w:r>
        <w:t xml:space="preserve">En territoire Politique de la Ville, sur le département,</w:t>
      </w:r>
      <w:r>
        <w:t xml:space="preserve"> </w:t>
      </w:r>
      <w:r>
        <w:rPr>
          <w:b/>
        </w:rPr>
        <w:t xml:space="preserve">0</w:t>
      </w:r>
      <w:r>
        <w:rPr>
          <w:b/>
        </w:rPr>
        <w:t xml:space="preserve"> </w:t>
      </w:r>
      <w:r>
        <w:rPr>
          <w:b/>
        </w:rPr>
        <w:t xml:space="preserve">fabrique de territoire</w:t>
      </w:r>
      <w:r>
        <w:t xml:space="preserve"> </w:t>
      </w:r>
      <w:r>
        <w:t xml:space="preserve">été labellisée :</w:t>
      </w:r>
    </w:p>
    <w:p>
      <w:pPr>
        <w:pStyle w:val="Corpsdetexte"/>
      </w:pPr>
      <w:r>
        <w:t xml:space="preserve">Elle bénéficie d’une subvention de</w:t>
      </w:r>
      <w:r>
        <w:t xml:space="preserve"> </w:t>
      </w:r>
      <w:r>
        <w:rPr>
          <w:b/>
        </w:rPr>
        <w:t xml:space="preserve">150 000€</w:t>
      </w:r>
      <w:r>
        <w:t xml:space="preserve"> </w:t>
      </w:r>
      <w:r>
        <w:t xml:space="preserve">sur trois ans afin de</w:t>
      </w:r>
      <w:r>
        <w:t xml:space="preserve"> </w:t>
      </w:r>
      <w:r>
        <w:t xml:space="preserve">soutenir l’amorçage de projet, rayonnement au-delà du</w:t>
      </w:r>
      <w:r>
        <w:t xml:space="preserve"> </w:t>
      </w:r>
      <w:r>
        <w:t xml:space="preserve">territoire dans lequel implantée, la constitution de</w:t>
      </w:r>
      <w:r>
        <w:t xml:space="preserve"> </w:t>
      </w:r>
      <w:r>
        <w:t xml:space="preserve">équipe et la recherche de équilibre économique.</w:t>
      </w:r>
    </w:p>
    <w:p>
      <w:pPr>
        <w:pStyle w:val="Titre2"/>
      </w:pPr>
      <w:bookmarkStart w:id="39" w:name="Xeb0ff1d4dae4b2da64df7b15f24e0713513d1ac"/>
      <w:r>
        <w:t xml:space="preserve">Centre de Ressource Politique de la Ville (CRPV)</w:t>
      </w:r>
      <w:bookmarkEnd w:id="39"/>
    </w:p>
    <w:p>
      <w:pPr>
        <w:pStyle w:val="FirstParagraph"/>
      </w:pPr>
      <w:r>
        <w:t xml:space="preserve">Un centre de ressource politique de la ville,</w:t>
      </w:r>
      <w:r>
        <w:t xml:space="preserve"> </w:t>
      </w:r>
      <w:r>
        <w:rPr>
          <w:b/>
        </w:rPr>
        <w:t xml:space="preserve">xx</w:t>
      </w:r>
      <w:r>
        <w:t xml:space="preserve">, couvre la région</w:t>
      </w:r>
      <w:r>
        <w:t xml:space="preserve"> </w:t>
      </w:r>
      <w:r>
        <w:rPr>
          <w:b/>
        </w:rPr>
        <w:t xml:space="preserve">xx</w:t>
      </w:r>
      <w:r>
        <w:t xml:space="preserve">.</w:t>
      </w:r>
    </w:p>
    <w:p>
      <w:pPr>
        <w:pStyle w:val="Corpsdetexte"/>
      </w:pPr>
      <w:r>
        <w:t xml:space="preserve">Créé en</w:t>
      </w:r>
      <w:r>
        <w:t xml:space="preserve"> </w:t>
      </w:r>
      <w:r>
        <w:rPr>
          <w:b/>
        </w:rPr>
        <w:t xml:space="preserve">xx</w:t>
      </w:r>
      <w:r>
        <w:t xml:space="preserve"> </w:t>
      </w:r>
      <w:r>
        <w:t xml:space="preserve">sous la forme d’une</w:t>
      </w:r>
      <w:r>
        <w:t xml:space="preserve"> </w:t>
      </w:r>
      <w:r>
        <w:rPr>
          <w:b/>
        </w:rPr>
        <w:t xml:space="preserve">xx</w:t>
      </w:r>
      <w:r>
        <w:t xml:space="preserve">, il est composé d’une équipe</w:t>
      </w:r>
      <w:r>
        <w:t xml:space="preserve"> </w:t>
      </w:r>
      <w:r>
        <w:t xml:space="preserve">de</w:t>
      </w:r>
      <w:r>
        <w:t xml:space="preserve"> </w:t>
      </w:r>
      <w:r>
        <w:rPr>
          <w:b/>
        </w:rPr>
        <w:t xml:space="preserve">xx ETP</w:t>
      </w:r>
      <w:r>
        <w:t xml:space="preserve"> </w:t>
      </w:r>
      <w:r>
        <w:t xml:space="preserve">(dont</w:t>
      </w:r>
      <w:r>
        <w:t xml:space="preserve"> </w:t>
      </w:r>
      <w:r>
        <w:rPr>
          <w:b/>
        </w:rPr>
        <w:t xml:space="preserve">xx ETP</w:t>
      </w:r>
      <w:r>
        <w:t xml:space="preserve"> </w:t>
      </w:r>
      <w:r>
        <w:t xml:space="preserve">dédiés aux</w:t>
      </w:r>
      <w:r>
        <w:t xml:space="preserve"> </w:t>
      </w:r>
      <w:r>
        <w:rPr>
          <w:b/>
        </w:rPr>
        <w:t xml:space="preserve">missions socle</w:t>
      </w:r>
      <w:r>
        <w:t xml:space="preserve">).</w:t>
      </w:r>
    </w:p>
    <w:p>
      <w:pPr>
        <w:pStyle w:val="Corpsdetexte"/>
      </w:pPr>
      <w:r>
        <w:t xml:space="preserve">Implanté à</w:t>
      </w:r>
      <w:r>
        <w:t xml:space="preserve"> </w:t>
      </w:r>
      <w:r>
        <w:rPr>
          <w:b/>
        </w:rPr>
        <w:t xml:space="preserve">xx</w:t>
      </w:r>
      <w:r>
        <w:t xml:space="preserve"> </w:t>
      </w:r>
      <w:r>
        <w:t xml:space="preserve">il vient en appui à</w:t>
      </w:r>
      <w:r>
        <w:t xml:space="preserve"> </w:t>
      </w:r>
      <w:r>
        <w:rPr>
          <w:b/>
        </w:rPr>
        <w:t xml:space="preserve">xx</w:t>
      </w:r>
      <w:r>
        <w:t xml:space="preserve"> </w:t>
      </w:r>
      <w:r>
        <w:t xml:space="preserve">QPV,</w:t>
      </w:r>
      <w:r>
        <w:t xml:space="preserve"> </w:t>
      </w:r>
      <w:r>
        <w:rPr>
          <w:b/>
        </w:rPr>
        <w:t xml:space="preserve">xx</w:t>
      </w:r>
      <w:r>
        <w:t xml:space="preserve"> </w:t>
      </w:r>
      <w:r>
        <w:t xml:space="preserve">contrats de</w:t>
      </w:r>
      <w:r>
        <w:t xml:space="preserve"> </w:t>
      </w:r>
      <w:r>
        <w:t xml:space="preserve">ville et</w:t>
      </w:r>
      <w:r>
        <w:t xml:space="preserve"> </w:t>
      </w:r>
      <w:r>
        <w:rPr>
          <w:b/>
        </w:rPr>
        <w:t xml:space="preserve">xx</w:t>
      </w:r>
      <w:r>
        <w:t xml:space="preserve"> </w:t>
      </w:r>
      <w:r>
        <w:t xml:space="preserve">communes en politique de la ville.</w:t>
      </w:r>
    </w:p>
    <w:p>
      <w:pPr>
        <w:pStyle w:val="Corpsdetexte"/>
      </w:pPr>
      <w:r>
        <w:rPr>
          <w:i/>
        </w:rPr>
        <w:t xml:space="preserve">Site Internet</w:t>
      </w:r>
      <w:r>
        <w:t xml:space="preserve"> :</w:t>
      </w:r>
    </w:p>
    <w:p>
      <w:pPr>
        <w:pStyle w:val="Corpsdetexte"/>
      </w:pPr>
      <w:r>
        <w:rPr>
          <w:i/>
        </w:rPr>
        <w:t xml:space="preserve">Subvention 2021</w:t>
      </w:r>
      <w:r>
        <w:t xml:space="preserve"> :</w:t>
      </w:r>
      <w:r>
        <w:t xml:space="preserve"> </w:t>
      </w:r>
      <w:r>
        <w:rPr>
          <w:b/>
        </w:rPr>
        <w:t xml:space="preserve">xx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2024-09-19T02:13:37Z</dcterms:created>
  <dcterms:modified xsi:type="dcterms:W3CDTF">2024-09-19T02:13:37Z</dcterms:modified>
</cp:coreProperties>
</file>

<file path=docProps/custom.xml><?xml version="1.0" encoding="utf-8"?>
<Properties xmlns="http://schemas.openxmlformats.org/officeDocument/2006/custom-properties" xmlns:vt="http://schemas.openxmlformats.org/officeDocument/2006/docPropsVTypes"/>
</file>