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f77c7680cba598ff3d92bc4e7298db08330fad0"/>
      <w:r>
        <w:t xml:space="preserve">FICHE TERRITOIRE – POLITIQUE DE LA VILLE : TARN-ET-GARONNE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tarn-et-garonne"/>
      <w:r>
        <w:t xml:space="preserve">Le plan banlieue dans le Tarn-et-Garonne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Castelsarrasin et Montauban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Tarn-et-Garonne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Tarn-et-Garonne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151 151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42%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33%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tarn-et-garonnais avec le plan « 1 jeune, 1 solution » : plus de 1 500 jeunes ont bénéficié du « plan jeunes » en 2020 dont : - 406 primes à l’embauche financées par France Relance - 940 contrats d’apprentissage aidés par France Relance - 4 entrées de jeunes en Contrats initiatives emploi - 51 Contrats de professionnalisation - 550 entrées en Garantie jeunes - 47 entrées en Parcours emploi compétences - 253 entrées en Service civique</w:t>
      </w:r>
    </w:p>
    <w:p>
      <w:pPr>
        <w:pStyle w:val="Corpsdetexte"/>
      </w:pPr>
      <w:r>
        <w:t xml:space="preserve">France Relance c’est l’État aux côtés des communes de Tarn-et-Garonne dans leurs projets d’investissement local : 47 projets d’investissement ont été retenus en vue d’un accompagnement financier au titre de la dotation de soutien à l’investissement local (DSIL) 2020 du plan d’urgence pour un montant global de 5,27 millions d’euros. A titre d’exemple, sont ainsi financés des équipements structurants : - La construction du Centre départemental de l’enfance et de la famille (CDEF) à Montauban - L’agrandissement et le réaménagement de la cuisine centrale intercommunale à Castelsarrasin - Des travaux de rénovation d’EHPAD à Verdun-sur-Garonne et à Beaumont-de-Lomagne - Des projets d’investissements concernant le plus souvent des territoires plus ruraux, en complément des sub-ventions déjà existantes comme l’installation d’une chaufferie biomasse et d’un réseau chaleur à Verlhac-Tescou - Des travaux d’investissement à la Maison d’accueil rural pour personnes âgées (MARPA) de La Ville Dieu du Temple - La réhabilitation de réseaux d’assainissement et eau potable sur la commune d’Albias.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Tarn-et-Garonne en 2022 s’élève à</w:t>
      </w:r>
      <w:r>
        <w:t xml:space="preserve"> </w:t>
      </w:r>
      <w:r>
        <w:rPr>
          <w:b/>
        </w:rPr>
        <w:t xml:space="preserve">481 381 €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55 909 €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18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6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Tarn-et-Garonne,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Castelsarrasin</w:t>
            </w:r>
          </w:p>
        </w:tc>
        <w:tc>
          <w:p>
            <w:pPr>
              <w:pStyle w:val="Compact"/>
              <w:jc w:val="right"/>
            </w:pPr>
            <w:r>
              <w:t xml:space="preserve">834 799 €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Moissac</w:t>
            </w:r>
          </w:p>
        </w:tc>
        <w:tc>
          <w:p>
            <w:pPr>
              <w:pStyle w:val="Compact"/>
              <w:jc w:val="right"/>
            </w:pPr>
            <w:r>
              <w:t xml:space="preserve">1 443 689 €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Montauban</w:t>
            </w:r>
          </w:p>
        </w:tc>
        <w:tc>
          <w:p>
            <w:pPr>
              <w:pStyle w:val="Compact"/>
              <w:jc w:val="right"/>
            </w:pPr>
            <w:r>
              <w:t xml:space="preserve">2 091 283 €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Nègrepelisse</w:t>
            </w:r>
          </w:p>
        </w:tc>
        <w:tc>
          <w:p>
            <w:pPr>
              <w:pStyle w:val="Compact"/>
              <w:jc w:val="right"/>
            </w:pPr>
            <w:r>
              <w:t xml:space="preserve">89 946 €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Tarn-et-Garonne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2024-09-19T02:13:23Z</dcterms:created>
  <dcterms:modified xsi:type="dcterms:W3CDTF">2024-09-19T02:13:23Z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