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549218b97e635068a51dcf403e96ae00cc95151"/>
      <w:r>
        <w:t xml:space="preserve">FICHE TERRITOIRE – POLITIQUE DE LA VILLE : PUY-DE-DÔME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7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Compact"/>
        <w:numPr>
          <w:numId w:val="1001"/>
          <w:ilvl w:val="0"/>
        </w:numPr>
      </w:pPr>
      <w:r>
        <w:rPr>
          <w:i/>
        </w:rPr>
        <w:t xml:space="preserve">La CA de Clermont Auvergne Metropole</w:t>
      </w:r>
      <w:r>
        <w:rPr>
          <w:i/>
        </w:rPr>
        <w:t xml:space="preserve"> </w:t>
      </w:r>
      <w:r>
        <w:t xml:space="preserve"> </w:t>
      </w:r>
      <w:r>
        <w:t xml:space="preserve">fait partie d’un</w:t>
      </w:r>
      <w:r>
        <w:t xml:space="preserve"> </w:t>
      </w:r>
      <w:r>
        <w:rPr>
          <w:b/>
        </w:rPr>
        <w:t xml:space="preserve">réseau URBACT</w:t>
      </w:r>
      <w:r>
        <w:t xml:space="preserve"> </w:t>
      </w:r>
      <w:r>
        <w:t xml:space="preserve">le réseau réseau Urb-En Pact (devenir des territoires à énergie nette zéro au plus tard en 2050).</w:t>
      </w:r>
      <w:r>
        <w:t xml:space="preserve"> </w:t>
      </w:r>
      <w:r>
        <w:t xml:space="preserve">C’est un</w:t>
      </w:r>
      <w:r>
        <w:t xml:space="preserve"> </w:t>
      </w:r>
      <w:r>
        <w:rPr>
          <w:b/>
        </w:rPr>
        <w:t xml:space="preserve">réseau de planification d’actions</w:t>
      </w:r>
      <w:r>
        <w:t xml:space="preserve"> </w:t>
      </w:r>
      <w:r>
        <w:t xml:space="preserve">qui consiste à échanger sur la mise en œuvre d’un plan d’action intégré.</w:t>
      </w:r>
    </w:p>
    <w:p>
      <w:pPr>
        <w:numPr>
          <w:numId w:val="1001"/>
          <w:ilvl w:val="0"/>
        </w:numPr>
      </w:pPr>
      <w:r>
        <w:rPr>
          <w:i/>
        </w:rPr>
        <w:t xml:space="preserve">La CA de Clermont Auvergne Métropole</w:t>
      </w:r>
      <w:r>
        <w:t xml:space="preserve"> </w:t>
      </w:r>
      <w:r>
        <w:t xml:space="preserve">fait partie d’un</w:t>
      </w:r>
      <w:r>
        <w:t xml:space="preserve"> </w:t>
      </w:r>
      <w:r>
        <w:rPr>
          <w:b/>
        </w:rPr>
        <w:t xml:space="preserve">réseau URBACT</w:t>
      </w:r>
      <w:r>
        <w:t xml:space="preserve"> </w:t>
      </w:r>
      <w:r>
        <w:t xml:space="preserve">le réseau réseau CARD4ALL (mise en œuvre de services et de technologies innovants au moyen d’un système de carte de citoyen).</w:t>
      </w:r>
      <w:r>
        <w:t xml:space="preserve"> </w:t>
      </w:r>
      <w:r>
        <w:t xml:space="preserve">C’est un</w:t>
      </w:r>
      <w:r>
        <w:t xml:space="preserve"> </w:t>
      </w:r>
      <w:r>
        <w:rPr>
          <w:b/>
        </w:rPr>
        <w:t xml:space="preserve">réseau de transfert</w:t>
      </w:r>
      <w:r>
        <w:t xml:space="preserve"> </w:t>
      </w:r>
      <w:r>
        <w:t xml:space="preserve">qui consiste à échanger les</w:t>
      </w:r>
      <w:r>
        <w:t xml:space="preserve"> </w:t>
      </w:r>
      <w:r>
        <w:t xml:space="preserve">bonnes pratiques sur une problématique.</w:t>
      </w:r>
    </w:p>
    <w:p>
      <w:pPr>
        <w:pStyle w:val="Titre2"/>
      </w:pPr>
      <w:bookmarkStart w:id="22" w:name="le-plan-banlieue-dans-le-puy-de-dôme"/>
      <w:r>
        <w:t xml:space="preserve">Le plan banlieue dans le Puy-de-Dôme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3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Issoire, Riom et Thiers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du Puy-de-Dôme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du Puy-de-Dôme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242 242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71%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39%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26%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Puydômois avec le plan « 1 jeune, 1 solution » : plus de 3 600 jeunes Puydômois qui ont bénéficié du « plan jeunes » dont : - 1 054 primes à l’embauche financées par France Relance - 2 521 contrats d’apprentissage aidés par France Relance.</w:t>
      </w:r>
    </w:p>
    <w:p>
      <w:pPr>
        <w:pStyle w:val="Corpsdetexte"/>
      </w:pPr>
      <w:r>
        <w:t xml:space="preserve">France Relance c’est l’État aux côtés des communes puydômoises dans leurs projets d’investissement local : en 2020, 25 communes ont bénéficié de 4 millions d’euros de dotation à l’investissement local consacrée à la relance et notamment : - La commune de Cournon-d’Auvergne pour plusieurs bâtiments communaux (gymnase, école élémentaire, con-servatoire de musique) - La commune de Parentignat pour la réhabilitation de ses bâtiments communaux - La commune de Maringues pour la construction d’une nouvelle école communale - La commune de Puy-Guillaume pour la réhabilitation et la mise en accessibilité de ses bâtiments communaux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1 site</w:t>
      </w:r>
      <w:r>
        <w:t xml:space="preserve"> </w:t>
      </w:r>
      <w:r>
        <w:t xml:space="preserve">dans ce département a</w:t>
      </w:r>
      <w:r>
        <w:t xml:space="preserve"> </w:t>
      </w:r>
      <w:r>
        <w:t xml:space="preserve">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Clermont-Ferrand</w:t>
            </w:r>
          </w:p>
        </w:tc>
        <w:tc>
          <w:p>
            <w:pPr>
              <w:pStyle w:val="Compact"/>
              <w:jc w:val="left"/>
            </w:pPr>
            <w:r>
              <w:t xml:space="preserve">La Gauthière</w:t>
            </w:r>
          </w:p>
        </w:tc>
        <w:tc>
          <w:p>
            <w:pPr>
              <w:pStyle w:val="Compact"/>
              <w:jc w:val="left"/>
            </w:pPr>
            <w:r>
              <w:t xml:space="preserve">2021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du Puy-de-Dôme en 2022 s’élève à</w:t>
      </w:r>
      <w:r>
        <w:t xml:space="preserve"> </w:t>
      </w:r>
      <w:r>
        <w:rPr>
          <w:b/>
        </w:rPr>
        <w:t xml:space="preserve">900 000 €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250 000 €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109 110 €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33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12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un poste de délégué du préfet</w:t>
      </w:r>
      <w:r>
        <w:t xml:space="preserve"> </w:t>
      </w:r>
      <w:r>
        <w:t xml:space="preserve">est ouvert.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du Puy-de-Dôme,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Aubière</w:t>
            </w:r>
          </w:p>
        </w:tc>
        <w:tc>
          <w:p>
            <w:pPr>
              <w:pStyle w:val="Compact"/>
              <w:jc w:val="right"/>
            </w:pPr>
            <w:r>
              <w:t xml:space="preserve">201 622 €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Clermont-Ferrand</w:t>
            </w:r>
          </w:p>
        </w:tc>
        <w:tc>
          <w:p>
            <w:pPr>
              <w:pStyle w:val="Compact"/>
              <w:jc w:val="right"/>
            </w:pPr>
            <w:r>
              <w:t xml:space="preserve">8 912 444 €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Cournon-d’Auvergne</w:t>
            </w:r>
          </w:p>
        </w:tc>
        <w:tc>
          <w:p>
            <w:pPr>
              <w:pStyle w:val="Compact"/>
              <w:jc w:val="right"/>
            </w:pPr>
            <w:r>
              <w:t xml:space="preserve">223 222 €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Gerzat</w:t>
            </w:r>
          </w:p>
        </w:tc>
        <w:tc>
          <w:p>
            <w:pPr>
              <w:pStyle w:val="Compact"/>
              <w:jc w:val="right"/>
            </w:pPr>
            <w:r>
              <w:t xml:space="preserve">449 546 €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Issoire</w:t>
            </w:r>
          </w:p>
        </w:tc>
        <w:tc>
          <w:p>
            <w:pPr>
              <w:pStyle w:val="Compact"/>
              <w:jc w:val="right"/>
            </w:pPr>
            <w:r>
              <w:t xml:space="preserve">178 753 €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Pont-du-Château</w:t>
            </w:r>
          </w:p>
        </w:tc>
        <w:tc>
          <w:p>
            <w:pPr>
              <w:pStyle w:val="Compact"/>
              <w:jc w:val="right"/>
            </w:pPr>
            <w:r>
              <w:t xml:space="preserve">98 916 €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Riom</w:t>
            </w:r>
          </w:p>
        </w:tc>
        <w:tc>
          <w:p>
            <w:pPr>
              <w:pStyle w:val="Compact"/>
              <w:jc w:val="right"/>
            </w:pPr>
            <w:r>
              <w:t xml:space="preserve">345 337 €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Thiers</w:t>
            </w:r>
          </w:p>
        </w:tc>
        <w:tc>
          <w:p>
            <w:pPr>
              <w:pStyle w:val="Compact"/>
              <w:jc w:val="right"/>
            </w:pPr>
            <w:r>
              <w:t xml:space="preserve">517 339 €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du Puy-de-Dôme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0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été labellisée :</w:t>
      </w:r>
    </w:p>
    <w:p>
      <w:pPr>
        <w:pStyle w:val="Corpsdetexte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projet, rayonnement au-delà du</w:t>
      </w:r>
      <w:r>
        <w:t xml:space="preserve"> </w:t>
      </w:r>
      <w:r>
        <w:t xml:space="preserve">territoire dans lequel implantée, la constitution de</w:t>
      </w:r>
      <w:r>
        <w:t xml:space="preserve"> </w:t>
      </w:r>
      <w:r>
        <w:t xml:space="preserve">équipe et la recherche de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2024-09-19T02:12:49Z</dcterms:created>
  <dcterms:modified xsi:type="dcterms:W3CDTF">2024-09-19T02:12:49Z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