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media/image1.png" ContentType="image/png"/>
  <Override PartName="/word/media/image2.png" ContentType="image/png"/>
  <Override PartName="/word/media/image3.png" ContentType="image/pn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Les fiches territoriales disposent maintenant d’une interface web permettant de générer directement des fiches au format pdf: https://fiches.incubateur.anct.gouv.fr/. Si vous souhaitez obtenir plus d’informations sur les différents indicateurs de l’ANCT, vous pouvez également consulter le catalogue d’indicateurs (https://catalogue-indicateurs.donnees.incubateur.anct.gouv.fr/) qui vous permettra de consulter et de comparer toutes les données qui vous intéressent.</w:t>
      </w:r>
    </w:p>
    <w:p>
      <w:pPr>
        <w:pStyle w:val="Corpsdetexte"/>
      </w:pPr>
      <w:r>
        <w:t xml:space="preserve">Veuillez favoriser ces interfaces plutôt que les fiches au format word qui ne sont plus maintenues et seront supprimées dans quelques mois.</w:t>
      </w:r>
    </w:p>
    <w:p>
      <w:pPr>
        <w:pStyle w:val="Corpsdetexte"/>
      </w:pPr>
      <w:r>
        <w:rPr>
          <w:b/>
        </w:rPr>
        <w:t xml:space="preserve">Date :</w:t>
      </w:r>
      <w:r>
        <w:t xml:space="preserve"> </w:t>
      </w:r>
      <w:r>
        <w:t xml:space="preserve">jeudi 19 septembre 2024</w:t>
      </w:r>
    </w:p>
    <w:p>
      <w:pPr>
        <w:pStyle w:val="Corpsdetexte"/>
      </w:pPr>
      <w:r>
        <w:rPr>
          <w:b/>
        </w:rPr>
        <w:t xml:space="preserve">Note à Madame la Ministre / la Présidente / Monsieur le Directeur Général</w:t>
      </w:r>
    </w:p>
    <w:p>
      <w:pPr>
        <w:pStyle w:val="Corpsdetexte"/>
      </w:pPr>
      <w:r>
        <w:rPr>
          <w:b/>
        </w:rPr>
        <w:t xml:space="preserve">s/c Directeur de cabinet</w:t>
      </w:r>
    </w:p>
    <w:p>
      <w:pPr>
        <w:pStyle w:val="Titre1"/>
      </w:pPr>
      <w:bookmarkStart w:id="20" w:name="Xafbd81c85b155bcc05aff0b0c8162080b9342a1"/>
      <w:r>
        <w:t xml:space="preserve">FICHE TERRITOIRE – POLITIQUE DE LA VILLE : MOSELLE</w:t>
      </w:r>
      <w:bookmarkEnd w:id="20"/>
    </w:p>
    <w:p>
      <w:pPr>
        <w:pStyle w:val="Titre2"/>
      </w:pPr>
      <w:bookmarkStart w:id="21" w:name="géographie-prioritaire"/>
      <w:r>
        <w:t xml:space="preserve">Géographie prioritaire</w:t>
      </w:r>
      <w:bookmarkEnd w:id="21"/>
    </w:p>
    <w:p>
      <w:pPr>
        <w:numPr>
          <w:numId w:val="1001"/>
          <w:ilvl w:val="0"/>
        </w:numPr>
      </w:pPr>
      <w:r>
        <w:t xml:space="preserve">Le département compte</w:t>
      </w:r>
      <w:r>
        <w:t xml:space="preserve"> </w:t>
      </w:r>
      <w:r>
        <w:rPr>
          <w:b/>
        </w:rPr>
        <w:t xml:space="preserve">24 QPV</w:t>
      </w:r>
      <w:r>
        <w:t xml:space="preserve">, dans lesquels résident</w:t>
      </w:r>
      <w:r>
        <w:t xml:space="preserve"> </w:t>
      </w:r>
      <w:r>
        <w:rPr>
          <w:b/>
        </w:rPr>
        <w:t xml:space="preserve">xxx habitants</w:t>
      </w:r>
      <w:r>
        <w:t xml:space="preserve"> </w:t>
      </w:r>
      <w:r>
        <w:t xml:space="preserve">soit</w:t>
      </w:r>
      <w:r>
        <w:t xml:space="preserve"> </w:t>
      </w:r>
      <w:r>
        <w:rPr>
          <w:b/>
        </w:rPr>
        <w:t xml:space="preserve">xx% de sa population.</w:t>
      </w:r>
    </w:p>
    <w:p>
      <w:pPr>
        <w:numPr>
          <w:numId w:val="1001"/>
          <w:ilvl w:val="0"/>
        </w:numPr>
      </w:pPr>
      <w:r>
        <w:rPr>
          <w:b/>
        </w:rPr>
        <w:t xml:space="preserve">XX contrats de ville</w:t>
      </w:r>
      <w:r>
        <w:t xml:space="preserve"> </w:t>
      </w:r>
      <w:r>
        <w:t xml:space="preserve">ont été signés sur le département et</w:t>
      </w:r>
      <w:r>
        <w:t xml:space="preserve"> </w:t>
      </w:r>
      <w:r>
        <w:rPr>
          <w:b/>
        </w:rPr>
        <w:t xml:space="preserve">XX</w:t>
      </w:r>
      <w:r>
        <w:rPr>
          <w:b/>
        </w:rPr>
        <w:t xml:space="preserve"> </w:t>
      </w:r>
      <w:r>
        <w:rPr>
          <w:b/>
        </w:rPr>
        <w:t xml:space="preserve">communes</w:t>
      </w:r>
      <w:r>
        <w:t xml:space="preserve"> </w:t>
      </w:r>
      <w:r>
        <w:t xml:space="preserve">sont en politique de la ville :</w:t>
      </w:r>
    </w:p>
    <w:p>
      <w:pPr>
        <w:numPr>
          <w:numId w:val="1002"/>
          <w:ilvl w:val="1"/>
        </w:numPr>
      </w:pPr>
      <w:r>
        <w:rPr>
          <w:b/>
        </w:rPr>
        <w:t xml:space="preserve">« XX»</w:t>
      </w:r>
      <w:r>
        <w:t xml:space="preserve"> </w:t>
      </w:r>
      <w:r>
        <w:t xml:space="preserve">qui compte</w:t>
      </w:r>
      <w:r>
        <w:t xml:space="preserve"> </w:t>
      </w:r>
      <w:r>
        <w:rPr>
          <w:b/>
        </w:rPr>
        <w:t xml:space="preserve">XX QPV</w:t>
      </w:r>
      <w:r>
        <w:t xml:space="preserve"> </w:t>
      </w:r>
      <w:r>
        <w:t xml:space="preserve">dans lequel résident</w:t>
      </w:r>
      <w:r>
        <w:t xml:space="preserve"> </w:t>
      </w:r>
      <w:r>
        <w:rPr>
          <w:b/>
        </w:rPr>
        <w:t xml:space="preserve">XX</w:t>
      </w:r>
      <w:r>
        <w:rPr>
          <w:b/>
        </w:rPr>
        <w:t xml:space="preserve"> </w:t>
      </w:r>
      <w:r>
        <w:rPr>
          <w:b/>
        </w:rPr>
        <w:t xml:space="preserve">habitants</w:t>
      </w:r>
      <w:r>
        <w:t xml:space="preserve"> </w:t>
      </w:r>
      <w:r>
        <w:t xml:space="preserve">soit</w:t>
      </w:r>
      <w:r>
        <w:t xml:space="preserve"> </w:t>
      </w:r>
      <w:r>
        <w:rPr>
          <w:b/>
        </w:rPr>
        <w:t xml:space="preserve">XX%</w:t>
      </w:r>
      <w:r>
        <w:t xml:space="preserve"> </w:t>
      </w:r>
      <w:r>
        <w:t xml:space="preserve">de sa population.</w:t>
      </w:r>
      <w:r>
        <w:t xml:space="preserve"> </w:t>
      </w:r>
      <w:r>
        <w:rPr>
          <w:b/>
        </w:rPr>
        <w:t xml:space="preserve">XX communes</w:t>
      </w:r>
      <w:r>
        <w:t xml:space="preserve"> </w:t>
      </w:r>
      <w:r>
        <w:t xml:space="preserve">en</w:t>
      </w:r>
      <w:r>
        <w:t xml:space="preserve"> </w:t>
      </w:r>
      <w:r>
        <w:t xml:space="preserve">politique de la ville (</w:t>
      </w:r>
      <w:r>
        <w:rPr>
          <w:i/>
        </w:rPr>
        <w:t xml:space="preserve">XX</w:t>
      </w:r>
      <w:r>
        <w:t xml:space="preserve">, et</w:t>
      </w:r>
      <w:r>
        <w:t xml:space="preserve"> </w:t>
      </w:r>
      <w:r>
        <w:rPr>
          <w:i/>
        </w:rPr>
        <w:t xml:space="preserve">XX</w:t>
      </w:r>
      <w:r>
        <w:t xml:space="preserve">)</w:t>
      </w:r>
    </w:p>
    <w:p>
      <w:pPr>
        <w:numPr>
          <w:numId w:val="1002"/>
          <w:ilvl w:val="1"/>
        </w:numPr>
      </w:pPr>
      <w:r>
        <w:rPr>
          <w:b/>
        </w:rPr>
        <w:t xml:space="preserve">« XX»</w:t>
      </w:r>
      <w:r>
        <w:t xml:space="preserve"> </w:t>
      </w:r>
      <w:r>
        <w:t xml:space="preserve">qui compte</w:t>
      </w:r>
      <w:r>
        <w:t xml:space="preserve"> </w:t>
      </w:r>
      <w:r>
        <w:rPr>
          <w:b/>
        </w:rPr>
        <w:t xml:space="preserve">XX QPV</w:t>
      </w:r>
      <w:r>
        <w:t xml:space="preserve"> </w:t>
      </w:r>
      <w:r>
        <w:t xml:space="preserve">dans lequel résident</w:t>
      </w:r>
      <w:r>
        <w:t xml:space="preserve"> </w:t>
      </w:r>
      <w:r>
        <w:rPr>
          <w:b/>
        </w:rPr>
        <w:t xml:space="preserve">XX</w:t>
      </w:r>
      <w:r>
        <w:rPr>
          <w:b/>
        </w:rPr>
        <w:t xml:space="preserve"> </w:t>
      </w:r>
      <w:r>
        <w:rPr>
          <w:b/>
        </w:rPr>
        <w:t xml:space="preserve">habitants</w:t>
      </w:r>
      <w:r>
        <w:t xml:space="preserve"> </w:t>
      </w:r>
      <w:r>
        <w:t xml:space="preserve">soit</w:t>
      </w:r>
      <w:r>
        <w:t xml:space="preserve"> </w:t>
      </w:r>
      <w:r>
        <w:rPr>
          <w:b/>
        </w:rPr>
        <w:t xml:space="preserve">XX%</w:t>
      </w:r>
      <w:r>
        <w:t xml:space="preserve"> </w:t>
      </w:r>
      <w:r>
        <w:t xml:space="preserve">de sa population.</w:t>
      </w:r>
      <w:r>
        <w:t xml:space="preserve"> </w:t>
      </w:r>
      <w:r>
        <w:rPr>
          <w:b/>
        </w:rPr>
        <w:t xml:space="preserve">XX communes</w:t>
      </w:r>
      <w:r>
        <w:t xml:space="preserve"> </w:t>
      </w:r>
      <w:r>
        <w:t xml:space="preserve">en</w:t>
      </w:r>
      <w:r>
        <w:t xml:space="preserve"> </w:t>
      </w:r>
      <w:r>
        <w:t xml:space="preserve">politique de la ville (</w:t>
      </w:r>
      <w:r>
        <w:rPr>
          <w:i/>
        </w:rPr>
        <w:t xml:space="preserve">XX</w:t>
      </w:r>
      <w:r>
        <w:t xml:space="preserve">, et</w:t>
      </w:r>
      <w:r>
        <w:t xml:space="preserve"> </w:t>
      </w:r>
      <w:r>
        <w:rPr>
          <w:i/>
        </w:rPr>
        <w:t xml:space="preserve">XX</w:t>
      </w:r>
      <w:r>
        <w:t xml:space="preserve">)</w:t>
      </w:r>
    </w:p>
    <w:p>
      <w:pPr>
        <w:numPr>
          <w:numId w:val="1002"/>
          <w:ilvl w:val="1"/>
        </w:numPr>
      </w:pPr>
      <w:r>
        <w:rPr>
          <w:b/>
        </w:rPr>
        <w:t xml:space="preserve">« XX»</w:t>
      </w:r>
      <w:r>
        <w:t xml:space="preserve"> </w:t>
      </w:r>
      <w:r>
        <w:t xml:space="preserve">qui compte</w:t>
      </w:r>
      <w:r>
        <w:t xml:space="preserve"> </w:t>
      </w:r>
      <w:r>
        <w:rPr>
          <w:b/>
        </w:rPr>
        <w:t xml:space="preserve">XX QPV</w:t>
      </w:r>
      <w:r>
        <w:t xml:space="preserve"> </w:t>
      </w:r>
      <w:r>
        <w:t xml:space="preserve">dans lequel résident</w:t>
      </w:r>
      <w:r>
        <w:t xml:space="preserve"> </w:t>
      </w:r>
      <w:r>
        <w:rPr>
          <w:b/>
        </w:rPr>
        <w:t xml:space="preserve">XX</w:t>
      </w:r>
      <w:r>
        <w:rPr>
          <w:b/>
        </w:rPr>
        <w:t xml:space="preserve"> </w:t>
      </w:r>
      <w:r>
        <w:rPr>
          <w:b/>
        </w:rPr>
        <w:t xml:space="preserve">habitants</w:t>
      </w:r>
      <w:r>
        <w:t xml:space="preserve"> </w:t>
      </w:r>
      <w:r>
        <w:t xml:space="preserve">soit</w:t>
      </w:r>
      <w:r>
        <w:t xml:space="preserve"> </w:t>
      </w:r>
      <w:r>
        <w:rPr>
          <w:b/>
        </w:rPr>
        <w:t xml:space="preserve">XX%</w:t>
      </w:r>
      <w:r>
        <w:t xml:space="preserve"> </w:t>
      </w:r>
      <w:r>
        <w:t xml:space="preserve">de sa population.</w:t>
      </w:r>
      <w:r>
        <w:t xml:space="preserve"> </w:t>
      </w:r>
      <w:r>
        <w:rPr>
          <w:b/>
        </w:rPr>
        <w:t xml:space="preserve">XX communes</w:t>
      </w:r>
      <w:r>
        <w:t xml:space="preserve"> </w:t>
      </w:r>
      <w:r>
        <w:t xml:space="preserve">en</w:t>
      </w:r>
      <w:r>
        <w:t xml:space="preserve"> </w:t>
      </w:r>
      <w:r>
        <w:t xml:space="preserve">politique de la ville (</w:t>
      </w:r>
      <w:r>
        <w:rPr>
          <w:i/>
        </w:rPr>
        <w:t xml:space="preserve">XX</w:t>
      </w:r>
      <w:r>
        <w:t xml:space="preserve">, et</w:t>
      </w:r>
      <w:r>
        <w:t xml:space="preserve"> </w:t>
      </w:r>
      <w:r>
        <w:rPr>
          <w:i/>
        </w:rPr>
        <w:t xml:space="preserve">XX</w:t>
      </w:r>
      <w:r>
        <w:t xml:space="preserve">)</w:t>
      </w:r>
    </w:p>
    <w:p>
      <w:pPr>
        <w:numPr>
          <w:numId w:val="1001"/>
          <w:ilvl w:val="0"/>
        </w:numPr>
      </w:pPr>
      <w:r>
        <w:t xml:space="preserve">Lors de la signature du contrat de ville en 2015, la ville de XX</w:t>
      </w:r>
      <w:r>
        <w:t xml:space="preserve"> </w:t>
      </w:r>
      <w:r>
        <w:t xml:space="preserve">appartenait, avec sa voisine XX à la</w:t>
      </w:r>
      <w:r>
        <w:t xml:space="preserve"> </w:t>
      </w:r>
      <w:r>
        <w:rPr>
          <w:b/>
        </w:rPr>
        <w:t xml:space="preserve">CA XX</w:t>
      </w:r>
      <w:r>
        <w:t xml:space="preserve">. XX a depuis rejoint</w:t>
      </w:r>
      <w:r>
        <w:t xml:space="preserve"> </w:t>
      </w:r>
      <w:r>
        <w:t xml:space="preserve">la</w:t>
      </w:r>
      <w:r>
        <w:t xml:space="preserve"> </w:t>
      </w:r>
      <w:r>
        <w:rPr>
          <w:b/>
        </w:rPr>
        <w:t xml:space="preserve">CA XX</w:t>
      </w:r>
      <w:r>
        <w:t xml:space="preserve">.</w:t>
      </w:r>
    </w:p>
    <w:p>
      <w:pPr>
        <w:pStyle w:val="Titre2"/>
      </w:pPr>
      <w:bookmarkStart w:id="22" w:name="le-plan-banlieue-dans-la-moselle"/>
      <w:r>
        <w:t xml:space="preserve">Le plan banlieue dans la Moselle</w:t>
      </w:r>
      <w:bookmarkEnd w:id="22"/>
    </w:p>
    <w:p>
      <w:pPr>
        <w:pStyle w:val="Titre3"/>
      </w:pPr>
      <w:bookmarkStart w:id="23" w:name="cadre-de-vie"/>
      <w:r>
        <w:t xml:space="preserve">Cadre de vie</w:t>
      </w:r>
      <w:bookmarkEnd w:id="23"/>
    </w:p>
    <w:p>
      <w:pPr>
        <w:pStyle w:val="Compact"/>
        <w:numPr>
          <w:numId w:val="1003"/>
          <w:ilvl w:val="0"/>
        </w:numPr>
      </w:pPr>
      <w:r>
        <w:rPr>
          <w:b/>
        </w:rPr>
        <w:t xml:space="preserve">xx QPV</w:t>
      </w:r>
      <w:r>
        <w:t xml:space="preserve"> </w:t>
      </w:r>
      <w:r>
        <w:t xml:space="preserve">sont retenus dans le cadre du</w:t>
      </w:r>
      <w:r>
        <w:t xml:space="preserve"> </w:t>
      </w:r>
      <w:r>
        <w:rPr>
          <w:b/>
        </w:rPr>
        <w:t xml:space="preserve">NPNRU</w:t>
      </w:r>
      <w:r>
        <w:t xml:space="preserve"> </w:t>
      </w:r>
      <w:r>
        <w:t xml:space="preserve">dans le</w:t>
      </w:r>
      <w:r>
        <w:t xml:space="preserve"> </w:t>
      </w:r>
      <w:r>
        <w:t xml:space="preserve">département :</w:t>
      </w:r>
    </w:p>
    <w:p>
      <w:pPr>
        <w:pStyle w:val="Compact"/>
        <w:numPr>
          <w:numId w:val="1004"/>
          <w:ilvl w:val="1"/>
        </w:numPr>
      </w:pPr>
      <w:r>
        <w:rPr>
          <w:b/>
        </w:rPr>
        <w:t xml:space="preserve">xx</w:t>
      </w:r>
      <w:r>
        <w:t xml:space="preserve"> </w:t>
      </w:r>
      <w:r>
        <w:t xml:space="preserve">sur des</w:t>
      </w:r>
      <w:r>
        <w:t xml:space="preserve"> </w:t>
      </w:r>
      <w:r>
        <w:rPr>
          <w:b/>
        </w:rPr>
        <w:t xml:space="preserve">projets d’intérêt national</w:t>
      </w:r>
      <w:r>
        <w:t xml:space="preserve"> ;</w:t>
      </w:r>
    </w:p>
    <w:p>
      <w:pPr>
        <w:pStyle w:val="Compact"/>
        <w:numPr>
          <w:numId w:val="1004"/>
          <w:ilvl w:val="1"/>
        </w:numPr>
      </w:pPr>
      <w:r>
        <w:rPr>
          <w:b/>
        </w:rPr>
        <w:t xml:space="preserve">xx</w:t>
      </w:r>
      <w:r>
        <w:t xml:space="preserve"> </w:t>
      </w:r>
      <w:r>
        <w:t xml:space="preserve">sur des</w:t>
      </w:r>
      <w:r>
        <w:t xml:space="preserve"> </w:t>
      </w:r>
      <w:r>
        <w:rPr>
          <w:b/>
        </w:rPr>
        <w:t xml:space="preserve">projets d’intérêt régional (PRIR)</w:t>
      </w:r>
      <w:r>
        <w:t xml:space="preserve">.</w:t>
      </w:r>
    </w:p>
    <w:p>
      <w:pPr>
        <w:numPr>
          <w:numId w:val="1003"/>
          <w:ilvl w:val="0"/>
        </w:numPr>
      </w:pPr>
      <w:r>
        <w:rPr>
          <w:b/>
        </w:rPr>
        <w:t xml:space="preserve">5 communes</w:t>
      </w:r>
      <w:r>
        <w:t xml:space="preserve"> </w:t>
      </w:r>
      <w:r>
        <w:t xml:space="preserve">sont retenues dans le programme</w:t>
      </w:r>
      <w:r>
        <w:t xml:space="preserve"> </w:t>
      </w:r>
      <w:r>
        <w:rPr>
          <w:b/>
        </w:rPr>
        <w:t xml:space="preserve">« Action cœur de</w:t>
      </w:r>
      <w:r>
        <w:rPr>
          <w:b/>
        </w:rPr>
        <w:t xml:space="preserve"> </w:t>
      </w:r>
      <w:r>
        <w:rPr>
          <w:b/>
        </w:rPr>
        <w:t xml:space="preserve">ville »</w:t>
      </w:r>
      <w:r>
        <w:t xml:space="preserve"> </w:t>
      </w:r>
      <w:r>
        <w:t xml:space="preserve">: Forbach, Saint-Avold, Sarrebourg, Sarreguemines et Thionville</w:t>
      </w:r>
      <w:r>
        <w:t xml:space="preserve"> </w:t>
      </w:r>
      <w:r>
        <w:t xml:space="preserve">.</w:t>
      </w:r>
    </w:p>
    <w:p>
      <w:pPr>
        <w:numPr>
          <w:numId w:val="1003"/>
          <w:ilvl w:val="0"/>
        </w:numPr>
      </w:pPr>
      <w:r>
        <w:t xml:space="preserve">Le</w:t>
      </w:r>
      <w:r>
        <w:t xml:space="preserve"> </w:t>
      </w:r>
      <w:r>
        <w:rPr>
          <w:b/>
        </w:rPr>
        <w:t xml:space="preserve">quartier de xx</w:t>
      </w:r>
      <w:r>
        <w:t xml:space="preserve"> </w:t>
      </w:r>
      <w:r>
        <w:rPr>
          <w:i/>
        </w:rPr>
        <w:t xml:space="preserve">à xx</w:t>
      </w:r>
      <w:r>
        <w:t xml:space="preserve">, classé</w:t>
      </w:r>
      <w:r>
        <w:t xml:space="preserve"> </w:t>
      </w:r>
      <w:r>
        <w:rPr>
          <w:b/>
        </w:rPr>
        <w:t xml:space="preserve">ZSP</w:t>
      </w:r>
      <w:r>
        <w:t xml:space="preserve">, éligible au</w:t>
      </w:r>
      <w:r>
        <w:t xml:space="preserve"> </w:t>
      </w:r>
      <w:r>
        <w:rPr>
          <w:b/>
        </w:rPr>
        <w:t xml:space="preserve">NPNRU</w:t>
      </w:r>
      <w:r>
        <w:t xml:space="preserve"> </w:t>
      </w:r>
      <w:r>
        <w:t xml:space="preserve">au titre des projets d’intérêt national et comptant</w:t>
      </w:r>
      <w:r>
        <w:t xml:space="preserve"> </w:t>
      </w:r>
      <w:r>
        <w:t xml:space="preserve">plusieurs</w:t>
      </w:r>
      <w:r>
        <w:t xml:space="preserve"> </w:t>
      </w:r>
      <w:r>
        <w:rPr>
          <w:b/>
        </w:rPr>
        <w:t xml:space="preserve">établissements classés en REP+</w:t>
      </w:r>
      <w:r>
        <w:t xml:space="preserve">, fait partie des 60</w:t>
      </w:r>
      <w:r>
        <w:t xml:space="preserve"> </w:t>
      </w:r>
      <w:r>
        <w:t xml:space="preserve">quartiers dits de</w:t>
      </w:r>
      <w:r>
        <w:t xml:space="preserve"> </w:t>
      </w:r>
      <w:r>
        <w:rPr>
          <w:b/>
        </w:rPr>
        <w:t xml:space="preserve">«reconquête républicaine »</w:t>
      </w:r>
      <w:r>
        <w:t xml:space="preserve">, et, parmi eux,</w:t>
      </w:r>
      <w:r>
        <w:t xml:space="preserve"> </w:t>
      </w:r>
      <w:r>
        <w:t xml:space="preserve">des 15 quartiers qui expérimentent la</w:t>
      </w:r>
      <w:r>
        <w:t xml:space="preserve"> </w:t>
      </w:r>
      <w:r>
        <w:rPr>
          <w:b/>
        </w:rPr>
        <w:t xml:space="preserve">police de sécurité du</w:t>
      </w:r>
      <w:r>
        <w:rPr>
          <w:b/>
        </w:rPr>
        <w:t xml:space="preserve"> </w:t>
      </w:r>
      <w:r>
        <w:rPr>
          <w:b/>
        </w:rPr>
        <w:t xml:space="preserve">quotidien depuis 201x.</w:t>
      </w:r>
    </w:p>
    <w:p>
      <w:pPr>
        <w:numPr>
          <w:numId w:val="1003"/>
          <w:ilvl w:val="0"/>
        </w:numPr>
      </w:pPr>
      <w:r>
        <w:rPr>
          <w:b/>
        </w:rPr>
        <w:t xml:space="preserve">Aucun quartier</w:t>
      </w:r>
      <w:r>
        <w:t xml:space="preserve"> </w:t>
      </w:r>
      <w:r>
        <w:t xml:space="preserve">sur le département de la Moselle n’est identifié pour</w:t>
      </w:r>
      <w:r>
        <w:t xml:space="preserve"> </w:t>
      </w:r>
      <w:r>
        <w:rPr>
          <w:b/>
        </w:rPr>
        <w:t xml:space="preserve">les bataillons de la prévention</w:t>
      </w:r>
      <w:r>
        <w:t xml:space="preserve">.</w:t>
      </w:r>
    </w:p>
    <w:p>
      <w:pPr>
        <w:numPr>
          <w:numId w:val="1003"/>
          <w:ilvl w:val="0"/>
        </w:numPr>
      </w:pPr>
      <w:r>
        <w:t xml:space="preserve">En territoire « Politique de la Ville »,</w:t>
      </w:r>
      <w:r>
        <w:t xml:space="preserve"> </w:t>
      </w:r>
      <w:r>
        <w:rPr>
          <w:b/>
        </w:rPr>
        <w:t xml:space="preserve">un espace France</w:t>
      </w:r>
      <w:r>
        <w:rPr>
          <w:b/>
        </w:rPr>
        <w:t xml:space="preserve"> </w:t>
      </w:r>
      <w:r>
        <w:rPr>
          <w:b/>
        </w:rPr>
        <w:t xml:space="preserve">Services</w:t>
      </w:r>
      <w:r>
        <w:t xml:space="preserve"> </w:t>
      </w:r>
      <w:r>
        <w:t xml:space="preserve">est disponible sur la ville de</w:t>
      </w:r>
      <w:r>
        <w:t xml:space="preserve"> </w:t>
      </w:r>
      <w:r>
        <w:rPr>
          <w:b/>
        </w:rPr>
        <w:t xml:space="preserve">xx</w:t>
      </w:r>
      <w:r>
        <w:t xml:space="preserve">. Il est</w:t>
      </w:r>
      <w:r>
        <w:t xml:space="preserve"> </w:t>
      </w:r>
      <w:r>
        <w:rPr>
          <w:b/>
        </w:rPr>
        <w:t xml:space="preserve">itinérant / non itinérant</w:t>
      </w:r>
      <w:r>
        <w:t xml:space="preserve"> </w:t>
      </w:r>
      <w:r>
        <w:t xml:space="preserve">et a été labellisé en janvier 2020.</w:t>
      </w:r>
    </w:p>
    <w:p>
      <w:pPr>
        <w:numPr>
          <w:numId w:val="1000"/>
          <w:ilvl w:val="0"/>
        </w:numPr>
      </w:pPr>
      <w:r>
        <w:t xml:space="preserve">La ville de</w:t>
      </w:r>
      <w:r>
        <w:t xml:space="preserve"> </w:t>
      </w:r>
      <w:r>
        <w:rPr>
          <w:i/>
        </w:rPr>
        <w:t xml:space="preserve">xx</w:t>
      </w:r>
      <w:r>
        <w:t xml:space="preserve"> </w:t>
      </w:r>
      <w:r>
        <w:t xml:space="preserve">fait partie des 50 nouveaux lauréats qui déploieront</w:t>
      </w:r>
      <w:r>
        <w:t xml:space="preserve"> </w:t>
      </w:r>
      <w:r>
        <w:t xml:space="preserve">des</w:t>
      </w:r>
      <w:r>
        <w:t xml:space="preserve"> </w:t>
      </w:r>
      <w:r>
        <w:rPr>
          <w:b/>
        </w:rPr>
        <w:t xml:space="preserve">bus France Services</w:t>
      </w:r>
      <w:r>
        <w:t xml:space="preserve"> </w:t>
      </w:r>
      <w:r>
        <w:t xml:space="preserve">dans leur territoire.</w:t>
      </w:r>
    </w:p>
    <w:p>
      <w:pPr>
        <w:numPr>
          <w:numId w:val="1003"/>
          <w:ilvl w:val="0"/>
        </w:numPr>
      </w:pPr>
      <w:r>
        <w:t xml:space="preserve">La ville de</w:t>
      </w:r>
      <w:r>
        <w:t xml:space="preserve"> </w:t>
      </w:r>
      <w:r>
        <w:rPr>
          <w:i/>
        </w:rPr>
        <w:t xml:space="preserve">xx</w:t>
      </w:r>
      <w:r>
        <w:t xml:space="preserve"> </w:t>
      </w:r>
      <w:r>
        <w:t xml:space="preserve">a été retenue pour xx projets</w:t>
      </w:r>
      <w:r>
        <w:t xml:space="preserve"> </w:t>
      </w:r>
      <w:r>
        <w:rPr>
          <w:b/>
        </w:rPr>
        <w:t xml:space="preserve">« Les quartiers</w:t>
      </w:r>
      <w:r>
        <w:rPr>
          <w:b/>
        </w:rPr>
        <w:t xml:space="preserve"> </w:t>
      </w:r>
      <w:r>
        <w:rPr>
          <w:b/>
        </w:rPr>
        <w:t xml:space="preserve">fertiles » :</w:t>
      </w:r>
      <w:r>
        <w:t xml:space="preserve"> </w:t>
      </w:r>
      <w:r>
        <w:t xml:space="preserve">- sur le quartier</w:t>
      </w:r>
      <w:r>
        <w:t xml:space="preserve"> </w:t>
      </w:r>
      <w:r>
        <w:rPr>
          <w:b/>
        </w:rPr>
        <w:t xml:space="preserve">xx</w:t>
      </w:r>
      <w:r>
        <w:t xml:space="preserve"> </w:t>
      </w:r>
      <w:r>
        <w:rPr>
          <w:i/>
        </w:rPr>
        <w:t xml:space="preserve">à xx</w:t>
      </w:r>
      <w:r>
        <w:rPr>
          <w:b/>
        </w:rPr>
        <w:t xml:space="preserve"> </w:t>
      </w:r>
      <w:r>
        <w:t xml:space="preserve">: …</w:t>
      </w:r>
      <w:r>
        <w:t xml:space="preserve"> </w:t>
      </w:r>
      <w:r>
        <w:t xml:space="preserve">- sur le quartier</w:t>
      </w:r>
      <w:r>
        <w:t xml:space="preserve"> </w:t>
      </w:r>
      <w:r>
        <w:rPr>
          <w:b/>
        </w:rPr>
        <w:t xml:space="preserve">xx</w:t>
      </w:r>
      <w:r>
        <w:t xml:space="preserve"> </w:t>
      </w:r>
      <w:r>
        <w:rPr>
          <w:i/>
        </w:rPr>
        <w:t xml:space="preserve">à xx</w:t>
      </w:r>
      <w:r>
        <w:rPr>
          <w:b/>
        </w:rPr>
        <w:t xml:space="preserve"> </w:t>
      </w:r>
      <w:r>
        <w:t xml:space="preserve">: …</w:t>
      </w:r>
    </w:p>
    <w:p>
      <w:pPr>
        <w:pStyle w:val="Titre3"/>
      </w:pPr>
      <w:bookmarkStart w:id="24" w:name="emploi"/>
      <w:r>
        <w:t xml:space="preserve">Emploi</w:t>
      </w:r>
      <w:bookmarkEnd w:id="24"/>
    </w:p>
    <w:p>
      <w:pPr>
        <w:pStyle w:val="Titre4"/>
      </w:pPr>
      <w:bookmarkStart w:id="25" w:name="emplois-francs"/>
      <w:r>
        <w:t xml:space="preserve">Emplois francs</w:t>
      </w:r>
      <w:bookmarkEnd w:id="25"/>
    </w:p>
    <w:p>
      <w:pPr>
        <w:pStyle w:val="FirstParagraph"/>
      </w:pPr>
      <w:r>
        <w:t xml:space="preserve">Les QPV du département de la Moselle bénéficient du</w:t>
      </w:r>
      <w:r>
        <w:t xml:space="preserve"> </w:t>
      </w:r>
      <w:r>
        <w:t xml:space="preserve">dispositif « emplois francs » depuis la xx étape de l’expérimentation,</w:t>
      </w:r>
      <w:r>
        <w:t xml:space="preserve"> </w:t>
      </w:r>
      <w:r>
        <w:rPr>
          <w:i/>
        </w:rPr>
        <w:t xml:space="preserve">le xxx</w:t>
      </w:r>
      <w:r>
        <w:t xml:space="preserve">.</w:t>
      </w:r>
    </w:p>
    <w:p>
      <w:pPr>
        <w:pStyle w:val="Corpsdetexte"/>
      </w:pPr>
      <w:r>
        <w:rPr>
          <w:i/>
        </w:rPr>
        <w:t xml:space="preserve">Au 08 octobre 2022</w:t>
      </w:r>
      <w:r>
        <w:t xml:space="preserve">, on dénombrait</w:t>
      </w:r>
      <w:r>
        <w:t xml:space="preserve"> </w:t>
      </w:r>
      <w:r>
        <w:rPr>
          <w:b/>
        </w:rPr>
        <w:t xml:space="preserve">675 675 contrats signés</w:t>
      </w:r>
      <w:r>
        <w:t xml:space="preserve"> </w:t>
      </w:r>
      <w:r>
        <w:t xml:space="preserve">au profit de demandeurs</w:t>
      </w:r>
      <w:r>
        <w:t xml:space="preserve"> </w:t>
      </w:r>
      <w:r>
        <w:t xml:space="preserve">d’emploi résidant dans les QPV du département,</w:t>
      </w:r>
      <w:r>
        <w:t xml:space="preserve"> </w:t>
      </w:r>
      <w:r>
        <w:rPr>
          <w:b/>
        </w:rPr>
        <w:t xml:space="preserve">dont 74% en CDI</w:t>
      </w:r>
      <w:r>
        <w:t xml:space="preserve">.</w:t>
      </w:r>
    </w:p>
    <w:p>
      <w:pPr>
        <w:pStyle w:val="Corpsdetexte"/>
      </w:pPr>
      <w:r>
        <w:rPr>
          <w:b/>
        </w:rPr>
        <w:t xml:space="preserve">44%</w:t>
      </w:r>
      <w:r>
        <w:t xml:space="preserve"> </w:t>
      </w:r>
      <w:r>
        <w:t xml:space="preserve">des bénéficiaires</w:t>
      </w:r>
      <w:r>
        <w:t xml:space="preserve"> </w:t>
      </w:r>
      <w:r>
        <w:rPr>
          <w:b/>
        </w:rPr>
        <w:t xml:space="preserve">sont des femmes</w:t>
      </w:r>
      <w:r>
        <w:t xml:space="preserve"> </w:t>
      </w:r>
      <w:r>
        <w:t xml:space="preserve">et</w:t>
      </w:r>
      <w:r>
        <w:t xml:space="preserve"> </w:t>
      </w:r>
      <w:r>
        <w:rPr>
          <w:b/>
        </w:rPr>
        <w:t xml:space="preserve">25%</w:t>
      </w:r>
      <w:r>
        <w:t xml:space="preserve"> </w:t>
      </w:r>
      <w:r>
        <w:t xml:space="preserve">ont</w:t>
      </w:r>
      <w:r>
        <w:t xml:space="preserve"> </w:t>
      </w:r>
      <w:r>
        <w:rPr>
          <w:b/>
        </w:rPr>
        <w:t xml:space="preserve">moins de 26 ans</w:t>
      </w:r>
      <w:r>
        <w:t xml:space="preserve">.</w:t>
      </w:r>
    </w:p>
    <w:p>
      <w:pPr>
        <w:pStyle w:val="Titre4"/>
      </w:pPr>
      <w:bookmarkStart w:id="26" w:name="cités-de-lemploi"/>
      <w:r>
        <w:t xml:space="preserve">Cités de l’emploi</w:t>
      </w:r>
      <w:bookmarkEnd w:id="26"/>
    </w:p>
    <w:p>
      <w:pPr>
        <w:pStyle w:val="FirstParagraph"/>
      </w:pPr>
      <w:r>
        <w:t xml:space="preserve">On trouve</w:t>
      </w:r>
      <w:r>
        <w:t xml:space="preserve"> </w:t>
      </w:r>
      <w:r>
        <w:rPr>
          <w:b/>
        </w:rPr>
        <w:t xml:space="preserve">xx</w:t>
      </w:r>
      <w:r>
        <w:t xml:space="preserve"> </w:t>
      </w:r>
      <w:r>
        <w:rPr>
          <w:b/>
        </w:rPr>
        <w:t xml:space="preserve">Cités de l’Emploi</w:t>
      </w:r>
      <w:r>
        <w:t xml:space="preserve"> </w:t>
      </w:r>
      <w:r>
        <w:t xml:space="preserve">dans le département</w:t>
      </w:r>
      <w:r>
        <w:t xml:space="preserve"> </w:t>
      </w:r>
      <w:r>
        <w:t xml:space="preserve">sur le territoire de</w:t>
      </w:r>
      <w:r>
        <w:t xml:space="preserve"> </w:t>
      </w:r>
      <w:r>
        <w:rPr>
          <w:i/>
        </w:rPr>
        <w:t xml:space="preserve">xx</w:t>
      </w:r>
      <w:r>
        <w:t xml:space="preserve">.</w:t>
      </w:r>
    </w:p>
    <w:p>
      <w:pPr>
        <w:pStyle w:val="Corpsdetexte"/>
      </w:pPr>
      <w:r>
        <w:rPr>
          <w:b/>
        </w:rPr>
        <w:t xml:space="preserve">xx futures Cités de l’Emploi</w:t>
      </w:r>
      <w:r>
        <w:t xml:space="preserve"> </w:t>
      </w:r>
      <w:r>
        <w:t xml:space="preserve">sont en cours de</w:t>
      </w:r>
      <w:r>
        <w:t xml:space="preserve"> </w:t>
      </w:r>
      <w:r>
        <w:t xml:space="preserve">déploiement sur</w:t>
      </w:r>
      <w:r>
        <w:t xml:space="preserve"> </w:t>
      </w:r>
      <w:r>
        <w:rPr>
          <w:i/>
        </w:rPr>
        <w:t xml:space="preserve">xx</w:t>
      </w:r>
      <w:r>
        <w:t xml:space="preserve"> </w:t>
      </w:r>
      <w:r>
        <w:t xml:space="preserve">et sur</w:t>
      </w:r>
      <w:r>
        <w:t xml:space="preserve"> </w:t>
      </w:r>
      <w:r>
        <w:rPr>
          <w:i/>
        </w:rPr>
        <w:t xml:space="preserve">xx</w:t>
      </w:r>
      <w:r>
        <w:t xml:space="preserve">.</w:t>
      </w:r>
    </w:p>
    <w:p>
      <w:pPr>
        <w:pStyle w:val="Titre4"/>
      </w:pPr>
      <w:bookmarkStart w:id="27" w:name="zfu-sur-le-département"/>
      <w:r>
        <w:t xml:space="preserve">ZFU sur le département</w:t>
      </w:r>
      <w:bookmarkEnd w:id="27"/>
    </w:p>
    <w:p>
      <w:pPr>
        <w:pStyle w:val="FirstParagraph"/>
      </w:pPr>
      <w:r>
        <w:rPr>
          <w:b/>
        </w:rPr>
        <w:t xml:space="preserve">xx ZFU</w:t>
      </w:r>
      <w:r>
        <w:t xml:space="preserve"> </w:t>
      </w:r>
      <w:r>
        <w:t xml:space="preserve">de xx génération : sur</w:t>
      </w:r>
      <w:r>
        <w:t xml:space="preserve"> </w:t>
      </w:r>
      <w:r>
        <w:rPr>
          <w:i/>
        </w:rPr>
        <w:t xml:space="preserve">xx</w:t>
      </w:r>
      <w:r>
        <w:t xml:space="preserve"> </w:t>
      </w:r>
      <w:r>
        <w:t xml:space="preserve">qui concerne</w:t>
      </w:r>
      <w:r>
        <w:t xml:space="preserve"> </w:t>
      </w:r>
      <w:r>
        <w:t xml:space="preserve">les quartiers : xx xx, et xx.</w:t>
      </w:r>
    </w:p>
    <w:p>
      <w:pPr>
        <w:pStyle w:val="Titre4"/>
      </w:pPr>
      <w:bookmarkStart w:id="28" w:name="france-relance-sur-le-département"/>
      <w:r>
        <w:t xml:space="preserve">France Relance sur le département</w:t>
      </w:r>
      <w:bookmarkEnd w:id="28"/>
    </w:p>
    <w:p>
      <w:pPr>
        <w:pStyle w:val="FirstParagraph"/>
      </w:pPr>
      <w:r>
        <w:t xml:space="preserve">France Relance donne de nouvelles perspectives aux jeunes mosellans grâce au plan « 1 jeune, 1 solution » : plus de 10 000 jeunes ont bénéficié de ce plan en 2020 dont :</w:t>
      </w:r>
    </w:p>
    <w:p>
      <w:pPr>
        <w:numPr>
          <w:numId w:val="1005"/>
          <w:ilvl w:val="0"/>
        </w:numPr>
      </w:pPr>
      <w:r>
        <w:t xml:space="preserve">2 790 primes à l’embauche financées par France Relance, pour 1 543 employeurs</w:t>
      </w:r>
    </w:p>
    <w:p>
      <w:pPr>
        <w:numPr>
          <w:numId w:val="1005"/>
          <w:ilvl w:val="0"/>
        </w:numPr>
      </w:pPr>
      <w:r>
        <w:t xml:space="preserve">Plus de 5 000 contrats d’apprentissage aidés par France Relance</w:t>
      </w:r>
    </w:p>
    <w:p>
      <w:pPr>
        <w:numPr>
          <w:numId w:val="1005"/>
          <w:ilvl w:val="0"/>
        </w:numPr>
      </w:pPr>
      <w:r>
        <w:t xml:space="preserve">252 jeunes en « contrat initiative emploi » ou en « parcours emploi compétence »</w:t>
      </w:r>
    </w:p>
    <w:p>
      <w:pPr>
        <w:numPr>
          <w:numId w:val="1005"/>
          <w:ilvl w:val="0"/>
        </w:numPr>
      </w:pPr>
      <w:r>
        <w:t xml:space="preserve">2 034 jeunes entrés en « parcours contractualisé d’accompagnement adapté vers l’emploi » (PACEA), dont 1 325 en « Garantie Jeunes ».</w:t>
      </w:r>
    </w:p>
    <w:p>
      <w:pPr>
        <w:pStyle w:val="FirstParagraph"/>
      </w:pPr>
      <w:r>
        <w:t xml:space="preserve">France Relance témoigne aussi d’un substantiel engagement de l’État aux côtés des communes mosellanes dans leurs projets d’investissement local : sur une enveloppe dédiée de l’ordre de 15 millions d’euros (2020-2021), 85 projets ont d’ores et déjà été soutenus en 2020, pour un montant de subventions de près de 7,6 millions d’euros, correspondant à la réalisation de plus de 22 millions d’euros d’investissements publics, et notamment :</w:t>
      </w:r>
    </w:p>
    <w:p>
      <w:pPr>
        <w:numPr>
          <w:numId w:val="1006"/>
          <w:ilvl w:val="0"/>
        </w:numPr>
      </w:pPr>
      <w:r>
        <w:t xml:space="preserve">pour la construction d’une maison de santé pluri-professionnelle permettant l’installation de 8 praticiens (2 mé-decins généralistes, 2 infirmiers, 1 kinésithérapeute, une psycho-motricienne et 2 psychologues) à Boulange-grâce à une aide de 500 000 euros sur un investissement de 1,8 million d’euros</w:t>
      </w:r>
    </w:p>
    <w:p>
      <w:pPr>
        <w:numPr>
          <w:numId w:val="1006"/>
          <w:ilvl w:val="0"/>
        </w:numPr>
      </w:pPr>
      <w:r>
        <w:t xml:space="preserve">pour la création d’un réseau d’assainissement collectif et la construction d’une station d’épuration, aidés à hau-teur de 475 000 euros sur un investissement de 1,4 million d’euros à Bourgaltroff</w:t>
      </w:r>
    </w:p>
    <w:p>
      <w:pPr>
        <w:numPr>
          <w:numId w:val="1006"/>
          <w:ilvl w:val="0"/>
        </w:numPr>
      </w:pPr>
      <w:r>
        <w:t xml:space="preserve">Ou encore au bénéfice des 8 communes de la communauté de communes du Pays Haut Val d’Alzette, pour l’amélioration de la performance énergétique de l’éclairage public, avec une subvention de près de 892 000 euros sur un montant total de travaux de 4,5 millions d’euros.</w:t>
      </w:r>
    </w:p>
    <w:p>
      <w:pPr>
        <w:pStyle w:val="Titre4"/>
      </w:pPr>
      <w:bookmarkStart w:id="29" w:name="quartiers-productifs"/>
      <w:r>
        <w:t xml:space="preserve">Quartiers productifs</w:t>
      </w:r>
      <w:bookmarkEnd w:id="29"/>
    </w:p>
    <w:p>
      <w:pPr>
        <w:pStyle w:val="FirstParagraph"/>
      </w:pPr>
      <w:r>
        <w:rPr>
          <w:b/>
        </w:rPr>
        <w:t xml:space="preserve">La Communauté xxx</w:t>
      </w:r>
      <w:r>
        <w:t xml:space="preserve"> </w:t>
      </w:r>
      <w:r>
        <w:t xml:space="preserve">fait partie des 14 territoires pilotes qui</w:t>
      </w:r>
      <w:r>
        <w:t xml:space="preserve"> </w:t>
      </w:r>
      <w:r>
        <w:t xml:space="preserve">expérimentent le programme</w:t>
      </w:r>
      <w:r>
        <w:t xml:space="preserve"> </w:t>
      </w:r>
      <w:r>
        <w:rPr>
          <w:b/>
        </w:rPr>
        <w:t xml:space="preserve">« Quartiers productifs »</w:t>
      </w:r>
      <w:r>
        <w:t xml:space="preserve">.</w:t>
      </w:r>
    </w:p>
    <w:p>
      <w:pPr>
        <w:pStyle w:val="Titre3"/>
      </w:pPr>
      <w:bookmarkStart w:id="30" w:name="éducation"/>
      <w:r>
        <w:t xml:space="preserve">Éducation</w:t>
      </w:r>
      <w:bookmarkEnd w:id="30"/>
    </w:p>
    <w:p>
      <w:pPr>
        <w:pStyle w:val="Titre4"/>
      </w:pPr>
      <w:bookmarkStart w:id="31" w:name="collèges"/>
      <w:r>
        <w:t xml:space="preserve">Collèges</w:t>
      </w:r>
      <w:bookmarkEnd w:id="31"/>
    </w:p>
    <w:p>
      <w:pPr>
        <w:pStyle w:val="FirstParagraph"/>
      </w:pPr>
      <w:r>
        <w:rPr>
          <w:b/>
        </w:rPr>
        <w:t xml:space="preserve">xx collèges</w:t>
      </w:r>
      <w:r>
        <w:t xml:space="preserve"> </w:t>
      </w:r>
      <w:r>
        <w:t xml:space="preserve">(</w:t>
      </w:r>
      <w:r>
        <w:rPr>
          <w:i/>
        </w:rPr>
        <w:t xml:space="preserve">à xx</w:t>
      </w:r>
      <w:r>
        <w:t xml:space="preserve">) dans lesquels sont scolarisés les enfants</w:t>
      </w:r>
      <w:r>
        <w:t xml:space="preserve"> </w:t>
      </w:r>
      <w:r>
        <w:t xml:space="preserve">résidant dans le QPV sont classés en</w:t>
      </w:r>
      <w:r>
        <w:t xml:space="preserve"> </w:t>
      </w:r>
      <w:r>
        <w:rPr>
          <w:b/>
        </w:rPr>
        <w:t xml:space="preserve">REP ou REP+</w:t>
      </w:r>
      <w:r>
        <w:t xml:space="preserve"> </w:t>
      </w:r>
      <w:r>
        <w:t xml:space="preserve">et sont donc</w:t>
      </w:r>
      <w:r>
        <w:t xml:space="preserve"> </w:t>
      </w:r>
      <w:r>
        <w:t xml:space="preserve">concernés par le dispositif de</w:t>
      </w:r>
      <w:r>
        <w:t xml:space="preserve"> </w:t>
      </w:r>
      <w:r>
        <w:rPr>
          <w:b/>
        </w:rPr>
        <w:t xml:space="preserve">dédoublement des classes.</w:t>
      </w:r>
    </w:p>
    <w:p>
      <w:pPr>
        <w:pStyle w:val="Titre4"/>
      </w:pPr>
      <w:bookmarkStart w:id="32" w:name="cités-éducatives"/>
      <w:r>
        <w:t xml:space="preserve">Cités éducatives</w:t>
      </w:r>
      <w:bookmarkEnd w:id="32"/>
    </w:p>
    <w:p>
      <w:pPr>
        <w:pStyle w:val="FirstParagraph"/>
      </w:pPr>
      <w:r>
        <w:rPr>
          <w:b/>
        </w:rPr>
        <w:t xml:space="preserve">3 sites</w:t>
      </w:r>
      <w:r>
        <w:t xml:space="preserve"> </w:t>
      </w:r>
      <w:r>
        <w:t xml:space="preserve">dans ce département ont</w:t>
      </w:r>
      <w:r>
        <w:t xml:space="preserve"> </w:t>
      </w:r>
      <w:r>
        <w:t xml:space="preserve">été labellisés</w:t>
      </w:r>
      <w:r>
        <w:t xml:space="preserve"> </w:t>
      </w:r>
      <w:r>
        <w:rPr>
          <w:b/>
        </w:rPr>
        <w:t xml:space="preserve">« Cités éducatives »</w:t>
      </w:r>
      <w:r>
        <w:t xml:space="preserve">.</w:t>
      </w:r>
    </w:p>
    <w:tbl>
      <w:tblPr>
        <w:tblStyle w:val="Table"/>
        <w:tblW w:type="pct" w:w="0.0"/>
        <w:tblLook w:firstRow="1"/>
      </w:tblPr>
      <w:tblGrid/>
      <w:tr>
        <w:trPr>
          <w:cnfStyle w:firstRow="1"/>
        </w:trPr>
        <w:tc>
          <w:tcPr>
            <w:tcBorders>
              <w:bottom w:val="single"/>
            </w:tcBorders>
            <w:vAlign w:val="bottom"/>
          </w:tcPr>
          <w:p>
            <w:pPr>
              <w:pStyle w:val="Compact"/>
              <w:jc w:val="left"/>
            </w:pPr>
            <w:r>
              <w:rPr>
                <w:b/>
              </w:rPr>
              <w:t xml:space="preserve">Commune(s)</w:t>
            </w:r>
          </w:p>
        </w:tc>
        <w:tc>
          <w:tcPr>
            <w:tcBorders>
              <w:bottom w:val="single"/>
            </w:tcBorders>
            <w:vAlign w:val="bottom"/>
          </w:tcPr>
          <w:p>
            <w:pPr>
              <w:pStyle w:val="Compact"/>
              <w:jc w:val="left"/>
            </w:pPr>
            <w:r>
              <w:rPr>
                <w:b/>
              </w:rPr>
              <w:t xml:space="preserve">Quartier(s)</w:t>
            </w:r>
          </w:p>
        </w:tc>
        <w:tc>
          <w:tcPr>
            <w:tcBorders>
              <w:bottom w:val="single"/>
            </w:tcBorders>
            <w:vAlign w:val="bottom"/>
          </w:tcPr>
          <w:p>
            <w:pPr>
              <w:pStyle w:val="Compact"/>
              <w:jc w:val="left"/>
            </w:pPr>
            <w:r>
              <w:rPr>
                <w:b/>
              </w:rPr>
              <w:t xml:space="preserve">Année de labellisation</w:t>
            </w:r>
          </w:p>
        </w:tc>
      </w:tr>
      <w:tr>
        <w:tc>
          <w:p>
            <w:pPr>
              <w:pStyle w:val="Compact"/>
              <w:jc w:val="left"/>
            </w:pPr>
            <w:r>
              <w:t xml:space="preserve">Behren-lès-Forbach</w:t>
            </w:r>
          </w:p>
        </w:tc>
        <w:tc>
          <w:p>
            <w:pPr>
              <w:pStyle w:val="Compact"/>
              <w:jc w:val="left"/>
            </w:pPr>
            <w:r>
              <w:t xml:space="preserve">La Cité</w:t>
            </w:r>
          </w:p>
        </w:tc>
        <w:tc>
          <w:p>
            <w:pPr>
              <w:pStyle w:val="Compact"/>
              <w:jc w:val="left"/>
            </w:pPr>
            <w:r>
              <w:t xml:space="preserve">2020</w:t>
            </w:r>
          </w:p>
        </w:tc>
      </w:tr>
      <w:tr>
        <w:tc>
          <w:p>
            <w:pPr>
              <w:pStyle w:val="Compact"/>
              <w:jc w:val="left"/>
            </w:pPr>
            <w:r>
              <w:t xml:space="preserve">Forbach</w:t>
            </w:r>
          </w:p>
        </w:tc>
        <w:tc>
          <w:p>
            <w:pPr>
              <w:pStyle w:val="Compact"/>
              <w:jc w:val="left"/>
            </w:pPr>
            <w:r>
              <w:t xml:space="preserve">Wiesberg Hommel / Bellevue</w:t>
            </w:r>
          </w:p>
        </w:tc>
        <w:tc>
          <w:p>
            <w:pPr>
              <w:pStyle w:val="Compact"/>
              <w:jc w:val="left"/>
            </w:pPr>
            <w:r>
              <w:t xml:space="preserve">2022</w:t>
            </w:r>
          </w:p>
        </w:tc>
      </w:tr>
      <w:tr>
        <w:tc>
          <w:p>
            <w:pPr>
              <w:pStyle w:val="Compact"/>
              <w:jc w:val="left"/>
            </w:pPr>
            <w:r>
              <w:t xml:space="preserve">Metz</w:t>
            </w:r>
          </w:p>
        </w:tc>
        <w:tc>
          <w:p>
            <w:pPr>
              <w:pStyle w:val="Compact"/>
              <w:jc w:val="left"/>
            </w:pPr>
            <w:r>
              <w:t xml:space="preserve">Borny</w:t>
            </w:r>
          </w:p>
        </w:tc>
        <w:tc>
          <w:p>
            <w:pPr>
              <w:pStyle w:val="Compact"/>
              <w:jc w:val="left"/>
            </w:pPr>
            <w:r>
              <w:t xml:space="preserve">2021</w:t>
            </w:r>
          </w:p>
        </w:tc>
      </w:tr>
    </w:tbl>
    <w:p>
      <w:pPr>
        <w:pStyle w:val="Titre2"/>
      </w:pPr>
      <w:bookmarkStart w:id="33" w:name="moyens-financiers"/>
      <w:r>
        <w:t xml:space="preserve">Moyens financiers</w:t>
      </w:r>
      <w:bookmarkEnd w:id="33"/>
    </w:p>
    <w:p>
      <w:pPr>
        <w:pStyle w:val="Titre3"/>
      </w:pPr>
      <w:bookmarkStart w:id="34" w:name="programme-147-politique-de-la-ville"/>
      <w:r>
        <w:t xml:space="preserve">Programme 147 « Politique de la ville »</w:t>
      </w:r>
      <w:bookmarkEnd w:id="34"/>
    </w:p>
    <w:p>
      <w:pPr>
        <w:pStyle w:val="FirstParagraph"/>
      </w:pPr>
      <w:r>
        <w:t xml:space="preserve">L’enveloppe de crédits du P147 dont bénéficie le département</w:t>
      </w:r>
      <w:r>
        <w:t xml:space="preserve"> </w:t>
      </w:r>
      <w:r>
        <w:t xml:space="preserve">de la Moselle en 2022 s’élève à</w:t>
      </w:r>
      <w:r>
        <w:t xml:space="preserve"> </w:t>
      </w:r>
      <w:r>
        <w:rPr>
          <w:b/>
        </w:rPr>
        <w:t xml:space="preserve">2.86M €</w:t>
      </w:r>
      <w:r>
        <w:t xml:space="preserve">.</w:t>
      </w:r>
      <w:r>
        <w:t xml:space="preserve"> </w:t>
      </w:r>
      <w:r>
        <w:t xml:space="preserve">La programmation de ces crédits est arrêtée dans le cadre des</w:t>
      </w:r>
      <w:r>
        <w:t xml:space="preserve"> </w:t>
      </w:r>
      <w:r>
        <w:rPr>
          <w:b/>
        </w:rPr>
        <w:t xml:space="preserve">xx contrats de ville signés dans le département</w:t>
      </w:r>
      <w:r>
        <w:t xml:space="preserve">.</w:t>
      </w:r>
    </w:p>
    <w:p>
      <w:pPr>
        <w:pStyle w:val="Corpsdetexte"/>
      </w:pPr>
      <w:r>
        <w:t xml:space="preserve">Le département a reçu des subventions complémentaires :</w:t>
      </w:r>
    </w:p>
    <w:p>
      <w:pPr>
        <w:numPr>
          <w:numId w:val="1007"/>
          <w:ilvl w:val="0"/>
        </w:numPr>
      </w:pPr>
      <w:r>
        <w:t xml:space="preserve">de</w:t>
      </w:r>
      <w:r>
        <w:t xml:space="preserve"> </w:t>
      </w:r>
      <w:r>
        <w:rPr>
          <w:b/>
        </w:rPr>
        <w:t xml:space="preserve">480 000 €</w:t>
      </w:r>
      <w:r>
        <w:t xml:space="preserve"> </w:t>
      </w:r>
      <w:r>
        <w:t xml:space="preserve">pour</w:t>
      </w:r>
      <w:r>
        <w:t xml:space="preserve"> </w:t>
      </w:r>
      <w:r>
        <w:rPr>
          <w:i/>
        </w:rPr>
        <w:t xml:space="preserve">les Cités éducatives</w:t>
      </w:r>
      <w:r>
        <w:t xml:space="preserve"> ;</w:t>
      </w:r>
    </w:p>
    <w:p>
      <w:pPr>
        <w:numPr>
          <w:numId w:val="1007"/>
          <w:ilvl w:val="0"/>
        </w:numPr>
      </w:pPr>
      <w:r>
        <w:t xml:space="preserve">de</w:t>
      </w:r>
      <w:r>
        <w:t xml:space="preserve"> </w:t>
      </w:r>
      <w:r>
        <w:rPr>
          <w:b/>
        </w:rPr>
        <w:t xml:space="preserve">100 000 €</w:t>
      </w:r>
      <w:r>
        <w:t xml:space="preserve"> </w:t>
      </w:r>
      <w:r>
        <w:t xml:space="preserve">pour</w:t>
      </w:r>
      <w:r>
        <w:t xml:space="preserve"> </w:t>
      </w:r>
      <w:r>
        <w:rPr>
          <w:i/>
        </w:rPr>
        <w:t xml:space="preserve">les Cités de l’emploi</w:t>
      </w:r>
      <w:r>
        <w:t xml:space="preserve"> ;</w:t>
      </w:r>
    </w:p>
    <w:p>
      <w:pPr>
        <w:numPr>
          <w:numId w:val="1007"/>
          <w:ilvl w:val="0"/>
        </w:numPr>
      </w:pPr>
      <w:r>
        <w:t xml:space="preserve">de</w:t>
      </w:r>
      <w:r>
        <w:t xml:space="preserve"> </w:t>
      </w:r>
      <w:r>
        <w:rPr>
          <w:b/>
        </w:rPr>
        <w:t xml:space="preserve">xx €</w:t>
      </w:r>
      <w:r>
        <w:t xml:space="preserve"> </w:t>
      </w:r>
      <w:r>
        <w:t xml:space="preserve">au titre du Fonds</w:t>
      </w:r>
      <w:r>
        <w:t xml:space="preserve"> </w:t>
      </w:r>
      <w:r>
        <w:rPr>
          <w:i/>
        </w:rPr>
        <w:t xml:space="preserve">Quartiers Solidaires Jeunes</w:t>
      </w:r>
      <w:r>
        <w:t xml:space="preserve">, dotation</w:t>
      </w:r>
      <w:r>
        <w:t xml:space="preserve"> </w:t>
      </w:r>
      <w:r>
        <w:t xml:space="preserve">au prorata de la population des jeunes de moins de 25 ans ;</w:t>
      </w:r>
    </w:p>
    <w:p>
      <w:pPr>
        <w:numPr>
          <w:numId w:val="1007"/>
          <w:ilvl w:val="0"/>
        </w:numPr>
      </w:pPr>
      <w:r>
        <w:t xml:space="preserve">de</w:t>
      </w:r>
      <w:r>
        <w:t xml:space="preserve"> </w:t>
      </w:r>
      <w:r>
        <w:rPr>
          <w:b/>
        </w:rPr>
        <w:t xml:space="preserve">343 813 €</w:t>
      </w:r>
      <w:r>
        <w:t xml:space="preserve"> </w:t>
      </w:r>
      <w:r>
        <w:t xml:space="preserve">au titre de l’opération</w:t>
      </w:r>
      <w:r>
        <w:t xml:space="preserve"> </w:t>
      </w:r>
      <w:r>
        <w:rPr>
          <w:i/>
        </w:rPr>
        <w:t xml:space="preserve">Quartiers d’été 2022</w:t>
      </w:r>
      <w:r>
        <w:t xml:space="preserve"> ;</w:t>
      </w:r>
    </w:p>
    <w:p>
      <w:pPr>
        <w:numPr>
          <w:numId w:val="1007"/>
          <w:ilvl w:val="0"/>
        </w:numPr>
      </w:pPr>
      <w:r>
        <w:t xml:space="preserve">de</w:t>
      </w:r>
      <w:r>
        <w:t xml:space="preserve"> </w:t>
      </w:r>
      <w:r>
        <w:rPr>
          <w:b/>
        </w:rPr>
        <w:t xml:space="preserve">xx €</w:t>
      </w:r>
      <w:r>
        <w:t xml:space="preserve"> </w:t>
      </w:r>
      <w:r>
        <w:t xml:space="preserve">au titre des</w:t>
      </w:r>
      <w:r>
        <w:t xml:space="preserve"> </w:t>
      </w:r>
      <w:r>
        <w:rPr>
          <w:i/>
        </w:rPr>
        <w:t xml:space="preserve">bataillons de la prévention</w:t>
      </w:r>
      <w:r>
        <w:t xml:space="preserve">.</w:t>
      </w:r>
    </w:p>
    <w:p>
      <w:pPr>
        <w:pStyle w:val="FirstParagraph"/>
      </w:pPr>
      <w:r>
        <w:t xml:space="preserve">S’y ajoutent</w:t>
      </w:r>
      <w:r>
        <w:t xml:space="preserve"> </w:t>
      </w:r>
      <w:r>
        <w:rPr>
          <w:b/>
        </w:rPr>
        <w:t xml:space="preserve">74 postes d’adultes-relais</w:t>
      </w:r>
      <w:r>
        <w:t xml:space="preserve"> </w:t>
      </w:r>
      <w:r>
        <w:t xml:space="preserve">et</w:t>
      </w:r>
      <w:r>
        <w:t xml:space="preserve"> </w:t>
      </w:r>
      <w:r>
        <w:rPr>
          <w:b/>
        </w:rPr>
        <w:t xml:space="preserve">19 postes FONJEP</w:t>
      </w:r>
      <w:r>
        <w:t xml:space="preserve">.</w:t>
      </w:r>
    </w:p>
    <w:p>
      <w:pPr>
        <w:pStyle w:val="Corpsdetexte"/>
      </w:pPr>
      <w:r>
        <w:rPr>
          <w:b/>
        </w:rPr>
        <w:t xml:space="preserve">4 postes de délégués du préfet</w:t>
      </w:r>
      <w:r>
        <w:t xml:space="preserve"> </w:t>
      </w:r>
      <w:r>
        <w:t xml:space="preserve">sont ouverts.</w:t>
      </w:r>
    </w:p>
    <w:p>
      <w:pPr>
        <w:pStyle w:val="Titre3"/>
      </w:pPr>
      <w:bookmarkStart w:id="35" w:name="dotation-politique-de-la-ville-dpv"/>
      <w:r>
        <w:t xml:space="preserve">Dotation politique de la ville (DPV)</w:t>
      </w:r>
      <w:bookmarkEnd w:id="35"/>
    </w:p>
    <w:p>
      <w:pPr>
        <w:pStyle w:val="FirstParagraph"/>
      </w:pPr>
      <w:r>
        <w:t xml:space="preserve">En 2021, sur le département de la Moselle,</w:t>
      </w:r>
      <w:r>
        <w:t xml:space="preserve"> </w:t>
      </w:r>
      <w:r>
        <w:rPr>
          <w:b/>
        </w:rPr>
        <w:t xml:space="preserve">N villes</w:t>
      </w:r>
      <w:r>
        <w:t xml:space="preserve"> </w:t>
      </w:r>
      <w:r>
        <w:t xml:space="preserve">(</w:t>
      </w:r>
      <w:r>
        <w:rPr>
          <w:i/>
        </w:rPr>
        <w:t xml:space="preserve">xx</w:t>
      </w:r>
      <w:r>
        <w:t xml:space="preserve">) sont éligibles à la DPV.</w:t>
      </w:r>
    </w:p>
    <w:p>
      <w:pPr>
        <w:pStyle w:val="Corpsdetexte"/>
      </w:pPr>
      <w:r>
        <w:t xml:space="preserve">L’enveloppe DPV départementale est de</w:t>
      </w:r>
      <w:r>
        <w:t xml:space="preserve"> </w:t>
      </w:r>
      <w:r>
        <w:rPr>
          <w:b/>
        </w:rPr>
        <w:t xml:space="preserve">xx €</w:t>
      </w:r>
      <w:r>
        <w:t xml:space="preserve">.</w:t>
      </w:r>
    </w:p>
    <w:p>
      <w:pPr>
        <w:pStyle w:val="Titre3"/>
      </w:pPr>
      <w:bookmarkStart w:id="36" w:name="Xd722fa3e5c289a1d4b7fa67f442494866d6f03e"/>
      <w:r>
        <w:t xml:space="preserve">Dotation de solidarité urbaine et de cohésion sociale (DSU)</w:t>
      </w:r>
      <w:bookmarkEnd w:id="36"/>
    </w:p>
    <w:tbl>
      <w:tblPr>
        <w:tblStyle w:val="Table"/>
        <w:tblW w:type="pct" w:w="0.0"/>
        <w:tblLook w:firstRow="1"/>
      </w:tblPr>
      <w:tblGrid/>
      <w:tr>
        <w:trPr>
          <w:cnfStyle w:firstRow="1"/>
        </w:trPr>
        <w:tc>
          <w:tcPr>
            <w:tcBorders>
              <w:bottom w:val="single"/>
            </w:tcBorders>
            <w:vAlign w:val="bottom"/>
          </w:tcPr>
          <w:p>
            <w:pPr>
              <w:pStyle w:val="Compact"/>
              <w:jc w:val="left"/>
            </w:pPr>
            <w:r>
              <w:rPr>
                <w:b/>
              </w:rPr>
              <w:t xml:space="preserve">Commune</w:t>
            </w:r>
          </w:p>
        </w:tc>
        <w:tc>
          <w:tcPr>
            <w:tcBorders>
              <w:bottom w:val="single"/>
            </w:tcBorders>
            <w:vAlign w:val="bottom"/>
          </w:tcPr>
          <w:p>
            <w:pPr>
              <w:pStyle w:val="Compact"/>
              <w:jc w:val="right"/>
            </w:pPr>
            <w:r>
              <w:rPr>
                <w:b/>
              </w:rPr>
              <w:t xml:space="preserve">DSU 2022</w:t>
            </w:r>
          </w:p>
        </w:tc>
      </w:tr>
      <w:tr>
        <w:tc>
          <w:p>
            <w:pPr>
              <w:pStyle w:val="Compact"/>
              <w:jc w:val="left"/>
            </w:pPr>
            <w:r>
              <w:t xml:space="preserve">Amnéville</w:t>
            </w:r>
          </w:p>
        </w:tc>
        <w:tc>
          <w:p>
            <w:pPr>
              <w:pStyle w:val="Compact"/>
              <w:jc w:val="right"/>
            </w:pPr>
            <w:r>
              <w:t xml:space="preserve">186 813 €</w:t>
            </w:r>
          </w:p>
        </w:tc>
      </w:tr>
      <w:tr>
        <w:tc>
          <w:p>
            <w:pPr>
              <w:pStyle w:val="Compact"/>
              <w:jc w:val="left"/>
            </w:pPr>
            <w:r>
              <w:t xml:space="preserve">Behren-lès-Forbach</w:t>
            </w:r>
          </w:p>
        </w:tc>
        <w:tc>
          <w:p>
            <w:pPr>
              <w:pStyle w:val="Compact"/>
              <w:jc w:val="right"/>
            </w:pPr>
            <w:r>
              <w:t xml:space="preserve">6 549 731 €</w:t>
            </w:r>
          </w:p>
        </w:tc>
      </w:tr>
      <w:tr>
        <w:tc>
          <w:p>
            <w:pPr>
              <w:pStyle w:val="Compact"/>
              <w:jc w:val="left"/>
            </w:pPr>
            <w:r>
              <w:t xml:space="preserve">Creutzwald</w:t>
            </w:r>
          </w:p>
        </w:tc>
        <w:tc>
          <w:p>
            <w:pPr>
              <w:pStyle w:val="Compact"/>
              <w:jc w:val="right"/>
            </w:pPr>
            <w:r>
              <w:t xml:space="preserve">2 100 867 €</w:t>
            </w:r>
          </w:p>
        </w:tc>
      </w:tr>
      <w:tr>
        <w:tc>
          <w:p>
            <w:pPr>
              <w:pStyle w:val="Compact"/>
              <w:jc w:val="left"/>
            </w:pPr>
            <w:r>
              <w:t xml:space="preserve">Fameck</w:t>
            </w:r>
          </w:p>
        </w:tc>
        <w:tc>
          <w:p>
            <w:pPr>
              <w:pStyle w:val="Compact"/>
              <w:jc w:val="right"/>
            </w:pPr>
            <w:r>
              <w:t xml:space="preserve">3 032 533 €</w:t>
            </w:r>
          </w:p>
        </w:tc>
      </w:tr>
      <w:tr>
        <w:tc>
          <w:p>
            <w:pPr>
              <w:pStyle w:val="Compact"/>
              <w:jc w:val="left"/>
            </w:pPr>
            <w:r>
              <w:t xml:space="preserve">Farébersviller</w:t>
            </w:r>
          </w:p>
        </w:tc>
        <w:tc>
          <w:p>
            <w:pPr>
              <w:pStyle w:val="Compact"/>
              <w:jc w:val="right"/>
            </w:pPr>
            <w:r>
              <w:t xml:space="preserve">3 157 177 €</w:t>
            </w:r>
          </w:p>
        </w:tc>
      </w:tr>
      <w:tr>
        <w:tc>
          <w:p>
            <w:pPr>
              <w:pStyle w:val="Compact"/>
              <w:jc w:val="left"/>
            </w:pPr>
            <w:r>
              <w:t xml:space="preserve">Florange</w:t>
            </w:r>
          </w:p>
        </w:tc>
        <w:tc>
          <w:p>
            <w:pPr>
              <w:pStyle w:val="Compact"/>
              <w:jc w:val="right"/>
            </w:pPr>
            <w:r>
              <w:t xml:space="preserve">190 152 €</w:t>
            </w:r>
          </w:p>
        </w:tc>
      </w:tr>
      <w:tr>
        <w:tc>
          <w:p>
            <w:pPr>
              <w:pStyle w:val="Compact"/>
              <w:jc w:val="left"/>
            </w:pPr>
            <w:r>
              <w:t xml:space="preserve">Forbach</w:t>
            </w:r>
          </w:p>
        </w:tc>
        <w:tc>
          <w:p>
            <w:pPr>
              <w:pStyle w:val="Compact"/>
              <w:jc w:val="right"/>
            </w:pPr>
            <w:r>
              <w:t xml:space="preserve">4 016 450 €</w:t>
            </w:r>
          </w:p>
        </w:tc>
      </w:tr>
      <w:tr>
        <w:tc>
          <w:p>
            <w:pPr>
              <w:pStyle w:val="Compact"/>
              <w:jc w:val="left"/>
            </w:pPr>
            <w:r>
              <w:t xml:space="preserve">Freyming-Merlebach</w:t>
            </w:r>
          </w:p>
        </w:tc>
        <w:tc>
          <w:p>
            <w:pPr>
              <w:pStyle w:val="Compact"/>
              <w:jc w:val="right"/>
            </w:pPr>
            <w:r>
              <w:t xml:space="preserve">2 754 152 €</w:t>
            </w:r>
          </w:p>
        </w:tc>
      </w:tr>
      <w:tr>
        <w:tc>
          <w:p>
            <w:pPr>
              <w:pStyle w:val="Compact"/>
              <w:jc w:val="left"/>
            </w:pPr>
            <w:r>
              <w:t xml:space="preserve">Hayange</w:t>
            </w:r>
          </w:p>
        </w:tc>
        <w:tc>
          <w:p>
            <w:pPr>
              <w:pStyle w:val="Compact"/>
              <w:jc w:val="right"/>
            </w:pPr>
            <w:r>
              <w:t xml:space="preserve">258 348 €</w:t>
            </w:r>
          </w:p>
        </w:tc>
      </w:tr>
      <w:tr>
        <w:tc>
          <w:p>
            <w:pPr>
              <w:pStyle w:val="Compact"/>
              <w:jc w:val="left"/>
            </w:pPr>
            <w:r>
              <w:t xml:space="preserve">Hombourg-Haut</w:t>
            </w:r>
          </w:p>
        </w:tc>
        <w:tc>
          <w:p>
            <w:pPr>
              <w:pStyle w:val="Compact"/>
              <w:jc w:val="right"/>
            </w:pPr>
            <w:r>
              <w:t xml:space="preserve">1 413 991 €</w:t>
            </w:r>
          </w:p>
        </w:tc>
      </w:tr>
      <w:tr>
        <w:tc>
          <w:p>
            <w:pPr>
              <w:pStyle w:val="Compact"/>
              <w:jc w:val="left"/>
            </w:pPr>
            <w:r>
              <w:t xml:space="preserve">Maizières-lès-Metz</w:t>
            </w:r>
          </w:p>
        </w:tc>
        <w:tc>
          <w:p>
            <w:pPr>
              <w:pStyle w:val="Compact"/>
              <w:jc w:val="right"/>
            </w:pPr>
            <w:r>
              <w:t xml:space="preserve">136 457 €</w:t>
            </w:r>
          </w:p>
        </w:tc>
      </w:tr>
      <w:tr>
        <w:tc>
          <w:p>
            <w:pPr>
              <w:pStyle w:val="Compact"/>
              <w:jc w:val="left"/>
            </w:pPr>
            <w:r>
              <w:t xml:space="preserve">Metz</w:t>
            </w:r>
          </w:p>
        </w:tc>
        <w:tc>
          <w:p>
            <w:pPr>
              <w:pStyle w:val="Compact"/>
              <w:jc w:val="right"/>
            </w:pPr>
            <w:r>
              <w:t xml:space="preserve">8 066 094 €</w:t>
            </w:r>
          </w:p>
        </w:tc>
      </w:tr>
      <w:tr>
        <w:tc>
          <w:p>
            <w:pPr>
              <w:pStyle w:val="Compact"/>
              <w:jc w:val="left"/>
            </w:pPr>
            <w:r>
              <w:t xml:space="preserve">Montigny-lès-Metz</w:t>
            </w:r>
          </w:p>
        </w:tc>
        <w:tc>
          <w:p>
            <w:pPr>
              <w:pStyle w:val="Compact"/>
              <w:jc w:val="right"/>
            </w:pPr>
            <w:r>
              <w:t xml:space="preserve">1 154 456 €</w:t>
            </w:r>
          </w:p>
        </w:tc>
      </w:tr>
      <w:tr>
        <w:tc>
          <w:p>
            <w:pPr>
              <w:pStyle w:val="Compact"/>
              <w:jc w:val="left"/>
            </w:pPr>
            <w:r>
              <w:t xml:space="preserve">Petite-Rosselle</w:t>
            </w:r>
          </w:p>
        </w:tc>
        <w:tc>
          <w:p>
            <w:pPr>
              <w:pStyle w:val="Compact"/>
              <w:jc w:val="right"/>
            </w:pPr>
            <w:r>
              <w:t xml:space="preserve">258 062 €</w:t>
            </w:r>
          </w:p>
        </w:tc>
      </w:tr>
      <w:tr>
        <w:tc>
          <w:p>
            <w:pPr>
              <w:pStyle w:val="Compact"/>
              <w:jc w:val="left"/>
            </w:pPr>
            <w:r>
              <w:t xml:space="preserve">Rombas</w:t>
            </w:r>
          </w:p>
        </w:tc>
        <w:tc>
          <w:p>
            <w:pPr>
              <w:pStyle w:val="Compact"/>
              <w:jc w:val="right"/>
            </w:pPr>
            <w:r>
              <w:t xml:space="preserve">621 839 €</w:t>
            </w:r>
          </w:p>
        </w:tc>
      </w:tr>
      <w:tr>
        <w:tc>
          <w:p>
            <w:pPr>
              <w:pStyle w:val="Compact"/>
              <w:jc w:val="left"/>
            </w:pPr>
            <w:r>
              <w:t xml:space="preserve">Saint-Avold</w:t>
            </w:r>
          </w:p>
        </w:tc>
        <w:tc>
          <w:p>
            <w:pPr>
              <w:pStyle w:val="Compact"/>
              <w:jc w:val="right"/>
            </w:pPr>
            <w:r>
              <w:t xml:space="preserve">243 923 €</w:t>
            </w:r>
          </w:p>
        </w:tc>
      </w:tr>
      <w:tr>
        <w:tc>
          <w:p>
            <w:pPr>
              <w:pStyle w:val="Compact"/>
              <w:jc w:val="left"/>
            </w:pPr>
            <w:r>
              <w:t xml:space="preserve">Sarrebourg</w:t>
            </w:r>
          </w:p>
        </w:tc>
        <w:tc>
          <w:p>
            <w:pPr>
              <w:pStyle w:val="Compact"/>
              <w:jc w:val="right"/>
            </w:pPr>
            <w:r>
              <w:t xml:space="preserve">178 152 €</w:t>
            </w:r>
          </w:p>
        </w:tc>
      </w:tr>
      <w:tr>
        <w:tc>
          <w:p>
            <w:pPr>
              <w:pStyle w:val="Compact"/>
              <w:jc w:val="left"/>
            </w:pPr>
            <w:r>
              <w:t xml:space="preserve">Sarreguemines</w:t>
            </w:r>
          </w:p>
        </w:tc>
        <w:tc>
          <w:p>
            <w:pPr>
              <w:pStyle w:val="Compact"/>
              <w:jc w:val="right"/>
            </w:pPr>
            <w:r>
              <w:t xml:space="preserve">628 379 €</w:t>
            </w:r>
          </w:p>
        </w:tc>
      </w:tr>
      <w:tr>
        <w:tc>
          <w:p>
            <w:pPr>
              <w:pStyle w:val="Compact"/>
              <w:jc w:val="left"/>
            </w:pPr>
            <w:r>
              <w:t xml:space="preserve">Stiring-Wendel</w:t>
            </w:r>
          </w:p>
        </w:tc>
        <w:tc>
          <w:p>
            <w:pPr>
              <w:pStyle w:val="Compact"/>
              <w:jc w:val="right"/>
            </w:pPr>
            <w:r>
              <w:t xml:space="preserve">3 071 329 €</w:t>
            </w:r>
          </w:p>
        </w:tc>
      </w:tr>
      <w:tr>
        <w:tc>
          <w:p>
            <w:pPr>
              <w:pStyle w:val="Compact"/>
              <w:jc w:val="left"/>
            </w:pPr>
            <w:r>
              <w:t xml:space="preserve">Thionville</w:t>
            </w:r>
          </w:p>
        </w:tc>
        <w:tc>
          <w:p>
            <w:pPr>
              <w:pStyle w:val="Compact"/>
              <w:jc w:val="right"/>
            </w:pPr>
            <w:r>
              <w:t xml:space="preserve">1 026 503 €</w:t>
            </w:r>
          </w:p>
        </w:tc>
      </w:tr>
      <w:tr>
        <w:tc>
          <w:p>
            <w:pPr>
              <w:pStyle w:val="Compact"/>
              <w:jc w:val="left"/>
            </w:pPr>
            <w:r>
              <w:t xml:space="preserve">Uckange</w:t>
            </w:r>
          </w:p>
        </w:tc>
        <w:tc>
          <w:p>
            <w:pPr>
              <w:pStyle w:val="Compact"/>
              <w:jc w:val="right"/>
            </w:pPr>
            <w:r>
              <w:t xml:space="preserve">850 032 €</w:t>
            </w:r>
          </w:p>
        </w:tc>
      </w:tr>
      <w:tr>
        <w:tc>
          <w:p>
            <w:pPr>
              <w:pStyle w:val="Compact"/>
              <w:jc w:val="left"/>
            </w:pPr>
            <w:r>
              <w:t xml:space="preserve">Woippy</w:t>
            </w:r>
          </w:p>
        </w:tc>
        <w:tc>
          <w:p>
            <w:pPr>
              <w:pStyle w:val="Compact"/>
              <w:jc w:val="right"/>
            </w:pPr>
            <w:r>
              <w:t xml:space="preserve">4 447 219 €</w:t>
            </w:r>
          </w:p>
        </w:tc>
      </w:tr>
      <w:tr>
        <w:tc>
          <w:p>
            <w:pPr>
              <w:pStyle w:val="Compact"/>
              <w:jc w:val="left"/>
            </w:pPr>
            <w:r>
              <w:t xml:space="preserve">Yutz</w:t>
            </w:r>
          </w:p>
        </w:tc>
        <w:tc>
          <w:p>
            <w:pPr>
              <w:pStyle w:val="Compact"/>
              <w:jc w:val="right"/>
            </w:pPr>
            <w:r>
              <w:t xml:space="preserve">861 022 €</w:t>
            </w:r>
          </w:p>
        </w:tc>
      </w:tr>
    </w:tbl>
    <w:p>
      <w:pPr>
        <w:pStyle w:val="Titre2"/>
      </w:pPr>
      <w:bookmarkStart w:id="37" w:name="X386cb4e07dc98e788ebbdc7ca71dcad767caa19"/>
      <w:r>
        <w:t xml:space="preserve">Perspectives de déploiement sur le département des projets retenus dans le cadre du programme « Tremplin Asso »</w:t>
      </w:r>
      <w:bookmarkEnd w:id="37"/>
    </w:p>
    <w:p>
      <w:pPr>
        <w:pStyle w:val="FirstParagraph"/>
      </w:pPr>
      <w:r>
        <w:t xml:space="preserve">Bien que</w:t>
      </w:r>
      <w:r>
        <w:t xml:space="preserve"> </w:t>
      </w:r>
      <w:r>
        <w:rPr>
          <w:b/>
        </w:rPr>
        <w:t xml:space="preserve">xx porteurs de projets</w:t>
      </w:r>
      <w:r>
        <w:t xml:space="preserve"> </w:t>
      </w:r>
      <w:r>
        <w:t xml:space="preserve">interviennent</w:t>
      </w:r>
      <w:r>
        <w:t xml:space="preserve"> </w:t>
      </w:r>
      <w:r>
        <w:rPr>
          <w:b/>
        </w:rPr>
        <w:t xml:space="preserve">sur le département</w:t>
      </w:r>
      <w:r>
        <w:rPr>
          <w:b/>
        </w:rPr>
        <w:t xml:space="preserve"> </w:t>
      </w:r>
      <w:r>
        <w:rPr>
          <w:b/>
        </w:rPr>
        <w:t xml:space="preserve">de la Moselle</w:t>
      </w:r>
      <w:r>
        <w:t xml:space="preserve">,</w:t>
      </w:r>
      <w:r>
        <w:t xml:space="preserve"> </w:t>
      </w:r>
      <w:r>
        <w:rPr>
          <w:b/>
        </w:rPr>
        <w:t xml:space="preserve">aucune action</w:t>
      </w:r>
      <w:r>
        <w:t xml:space="preserve"> </w:t>
      </w:r>
      <w:r>
        <w:t xml:space="preserve">n’est à ce jour</w:t>
      </w:r>
      <w:r>
        <w:t xml:space="preserve"> </w:t>
      </w:r>
      <w:r>
        <w:rPr>
          <w:b/>
        </w:rPr>
        <w:t xml:space="preserve">déployée sur le QPV xx à xx</w:t>
      </w:r>
      <w:r>
        <w:t xml:space="preserve">.</w:t>
      </w:r>
    </w:p>
    <w:p>
      <w:pPr>
        <w:pStyle w:val="Corpsdetexte"/>
      </w:pPr>
      <w:r>
        <w:rPr>
          <w:b/>
        </w:rPr>
        <w:t xml:space="preserve">Année de déploiement</w:t>
      </w:r>
      <w:r>
        <w:t xml:space="preserve"> </w:t>
      </w:r>
      <w:r>
        <w:t xml:space="preserve">|</w:t>
      </w:r>
      <w:r>
        <w:t xml:space="preserve"> </w:t>
      </w:r>
      <w:r>
        <w:rPr>
          <w:b/>
        </w:rPr>
        <w:t xml:space="preserve">Porteur du projet</w:t>
      </w:r>
      <w:r>
        <w:t xml:space="preserve"> </w:t>
      </w:r>
      <w:r>
        <w:t xml:space="preserve">|</w:t>
      </w:r>
      <w:r>
        <w:t xml:space="preserve"> </w:t>
      </w:r>
      <w:r>
        <w:rPr>
          <w:b/>
        </w:rPr>
        <w:t xml:space="preserve">Intitulé du projet</w:t>
      </w:r>
      <w:r>
        <w:rPr>
          <w:b/>
        </w:rPr>
        <w:t xml:space="preserve"> </w:t>
      </w:r>
      <w:r>
        <w:t xml:space="preserve"> </w:t>
      </w:r>
      <w:r>
        <w:t xml:space="preserve">|</w:t>
      </w:r>
      <w:r>
        <w:t xml:space="preserve"> </w:t>
      </w:r>
      <w:r>
        <w:rPr>
          <w:b/>
        </w:rPr>
        <w:t xml:space="preserve">Libellé du projet</w:t>
      </w:r>
      <w:r>
        <w:t xml:space="preserve"> </w:t>
      </w:r>
      <w:r>
        <w:t xml:space="preserve">|</w:t>
      </w:r>
      <w:r>
        <w:br w:type="textWrapping"/>
      </w:r>
      <w:r>
        <w:t xml:space="preserve">xxx | xxx | xxx | xxx |</w:t>
      </w:r>
    </w:p>
    <w:p>
      <w:pPr>
        <w:pStyle w:val="Titre2"/>
      </w:pPr>
      <w:bookmarkStart w:id="38" w:name="fabriques-de-territoire"/>
      <w:r>
        <w:t xml:space="preserve">Fabriques de territoire</w:t>
      </w:r>
      <w:bookmarkEnd w:id="38"/>
    </w:p>
    <w:p>
      <w:pPr>
        <w:pStyle w:val="FirstParagraph"/>
      </w:pPr>
      <w:r>
        <w:t xml:space="preserve">En territoire Politique de la Ville, sur le département,</w:t>
      </w:r>
      <w:r>
        <w:t xml:space="preserve"> </w:t>
      </w:r>
      <w:r>
        <w:rPr>
          <w:b/>
        </w:rPr>
        <w:t xml:space="preserve">1</w:t>
      </w:r>
      <w:r>
        <w:rPr>
          <w:b/>
        </w:rPr>
        <w:t xml:space="preserve"> </w:t>
      </w:r>
      <w:r>
        <w:rPr>
          <w:b/>
        </w:rPr>
        <w:t xml:space="preserve">fabrique de territoire</w:t>
      </w:r>
      <w:r>
        <w:t xml:space="preserve"> </w:t>
      </w:r>
      <w:r>
        <w:t xml:space="preserve">a été labellisée :</w:t>
      </w:r>
    </w:p>
    <w:p>
      <w:pPr>
        <w:pStyle w:val="Compact"/>
        <w:numPr>
          <w:numId w:val="1008"/>
          <w:ilvl w:val="0"/>
        </w:numPr>
      </w:pPr>
      <w:r>
        <w:t xml:space="preserve">Metz (structure porteuse : « Association la Passerelle »)</w:t>
      </w:r>
    </w:p>
    <w:p>
      <w:pPr>
        <w:pStyle w:val="FirstParagraph"/>
      </w:pPr>
      <w:r>
        <w:t xml:space="preserve">Elle bénéficie d’une subvention de</w:t>
      </w:r>
      <w:r>
        <w:t xml:space="preserve"> </w:t>
      </w:r>
      <w:r>
        <w:rPr>
          <w:b/>
        </w:rPr>
        <w:t xml:space="preserve">150 000€</w:t>
      </w:r>
      <w:r>
        <w:t xml:space="preserve"> </w:t>
      </w:r>
      <w:r>
        <w:t xml:space="preserve">sur trois ans afin de</w:t>
      </w:r>
      <w:r>
        <w:t xml:space="preserve"> </w:t>
      </w:r>
      <w:r>
        <w:t xml:space="preserve">soutenir l’amorçage de son projet, son rayonnement au-delà du</w:t>
      </w:r>
      <w:r>
        <w:t xml:space="preserve"> </w:t>
      </w:r>
      <w:r>
        <w:t xml:space="preserve">territoire dans lequel elle est implantée, la constitution de son</w:t>
      </w:r>
      <w:r>
        <w:t xml:space="preserve"> </w:t>
      </w:r>
      <w:r>
        <w:t xml:space="preserve">équipe et la recherche de son équilibre économique.</w:t>
      </w:r>
    </w:p>
    <w:p>
      <w:pPr>
        <w:pStyle w:val="Titre2"/>
      </w:pPr>
      <w:bookmarkStart w:id="39" w:name="Xeb0ff1d4dae4b2da64df7b15f24e0713513d1ac"/>
      <w:r>
        <w:t xml:space="preserve">Centre de Ressource Politique de la Ville (CRPV)</w:t>
      </w:r>
      <w:bookmarkEnd w:id="39"/>
    </w:p>
    <w:p>
      <w:pPr>
        <w:pStyle w:val="FirstParagraph"/>
      </w:pPr>
      <w:r>
        <w:t xml:space="preserve">Un centre de ressource politique de la ville,</w:t>
      </w:r>
      <w:r>
        <w:t xml:space="preserve"> </w:t>
      </w:r>
      <w:r>
        <w:rPr>
          <w:b/>
        </w:rPr>
        <w:t xml:space="preserve">xx</w:t>
      </w:r>
      <w:r>
        <w:t xml:space="preserve">, couvre la région</w:t>
      </w:r>
      <w:r>
        <w:t xml:space="preserve"> </w:t>
      </w:r>
      <w:r>
        <w:rPr>
          <w:b/>
        </w:rPr>
        <w:t xml:space="preserve">xx</w:t>
      </w:r>
      <w:r>
        <w:t xml:space="preserve">.</w:t>
      </w:r>
    </w:p>
    <w:p>
      <w:pPr>
        <w:pStyle w:val="Corpsdetexte"/>
      </w:pPr>
      <w:r>
        <w:t xml:space="preserve">Créé en</w:t>
      </w:r>
      <w:r>
        <w:t xml:space="preserve"> </w:t>
      </w:r>
      <w:r>
        <w:rPr>
          <w:b/>
        </w:rPr>
        <w:t xml:space="preserve">xx</w:t>
      </w:r>
      <w:r>
        <w:t xml:space="preserve"> </w:t>
      </w:r>
      <w:r>
        <w:t xml:space="preserve">sous la forme d’une</w:t>
      </w:r>
      <w:r>
        <w:t xml:space="preserve"> </w:t>
      </w:r>
      <w:r>
        <w:rPr>
          <w:b/>
        </w:rPr>
        <w:t xml:space="preserve">xx</w:t>
      </w:r>
      <w:r>
        <w:t xml:space="preserve">, il est composé d’une équipe</w:t>
      </w:r>
      <w:r>
        <w:t xml:space="preserve"> </w:t>
      </w:r>
      <w:r>
        <w:t xml:space="preserve">de</w:t>
      </w:r>
      <w:r>
        <w:t xml:space="preserve"> </w:t>
      </w:r>
      <w:r>
        <w:rPr>
          <w:b/>
        </w:rPr>
        <w:t xml:space="preserve">xx ETP</w:t>
      </w:r>
      <w:r>
        <w:t xml:space="preserve"> </w:t>
      </w:r>
      <w:r>
        <w:t xml:space="preserve">(dont</w:t>
      </w:r>
      <w:r>
        <w:t xml:space="preserve"> </w:t>
      </w:r>
      <w:r>
        <w:rPr>
          <w:b/>
        </w:rPr>
        <w:t xml:space="preserve">xx ETP</w:t>
      </w:r>
      <w:r>
        <w:t xml:space="preserve"> </w:t>
      </w:r>
      <w:r>
        <w:t xml:space="preserve">dédiés aux</w:t>
      </w:r>
      <w:r>
        <w:t xml:space="preserve"> </w:t>
      </w:r>
      <w:r>
        <w:rPr>
          <w:b/>
        </w:rPr>
        <w:t xml:space="preserve">missions socle</w:t>
      </w:r>
      <w:r>
        <w:t xml:space="preserve">).</w:t>
      </w:r>
    </w:p>
    <w:p>
      <w:pPr>
        <w:pStyle w:val="Corpsdetexte"/>
      </w:pPr>
      <w:r>
        <w:t xml:space="preserve">Implanté à</w:t>
      </w:r>
      <w:r>
        <w:t xml:space="preserve"> </w:t>
      </w:r>
      <w:r>
        <w:rPr>
          <w:b/>
        </w:rPr>
        <w:t xml:space="preserve">xx</w:t>
      </w:r>
      <w:r>
        <w:t xml:space="preserve"> </w:t>
      </w:r>
      <w:r>
        <w:t xml:space="preserve">il vient en appui à</w:t>
      </w:r>
      <w:r>
        <w:t xml:space="preserve"> </w:t>
      </w:r>
      <w:r>
        <w:rPr>
          <w:b/>
        </w:rPr>
        <w:t xml:space="preserve">xx</w:t>
      </w:r>
      <w:r>
        <w:t xml:space="preserve"> </w:t>
      </w:r>
      <w:r>
        <w:t xml:space="preserve">QPV,</w:t>
      </w:r>
      <w:r>
        <w:t xml:space="preserve"> </w:t>
      </w:r>
      <w:r>
        <w:rPr>
          <w:b/>
        </w:rPr>
        <w:t xml:space="preserve">xx</w:t>
      </w:r>
      <w:r>
        <w:t xml:space="preserve"> </w:t>
      </w:r>
      <w:r>
        <w:t xml:space="preserve">contrats de</w:t>
      </w:r>
      <w:r>
        <w:t xml:space="preserve"> </w:t>
      </w:r>
      <w:r>
        <w:t xml:space="preserve">ville et</w:t>
      </w:r>
      <w:r>
        <w:t xml:space="preserve"> </w:t>
      </w:r>
      <w:r>
        <w:rPr>
          <w:b/>
        </w:rPr>
        <w:t xml:space="preserve">xx</w:t>
      </w:r>
      <w:r>
        <w:t xml:space="preserve"> </w:t>
      </w:r>
      <w:r>
        <w:t xml:space="preserve">communes en politique de la ville.</w:t>
      </w:r>
    </w:p>
    <w:p>
      <w:pPr>
        <w:pStyle w:val="Corpsdetexte"/>
      </w:pPr>
      <w:r>
        <w:rPr>
          <w:i/>
        </w:rPr>
        <w:t xml:space="preserve">Site Internet</w:t>
      </w:r>
      <w:r>
        <w:t xml:space="preserve"> :</w:t>
      </w:r>
    </w:p>
    <w:p>
      <w:pPr>
        <w:pStyle w:val="Corpsdetexte"/>
      </w:pPr>
      <w:r>
        <w:rPr>
          <w:i/>
        </w:rPr>
        <w:t xml:space="preserve">Subvention 2021</w:t>
      </w:r>
      <w:r>
        <w:t xml:space="preserve"> :</w:t>
      </w:r>
      <w:r>
        <w:t xml:space="preserve"> </w:t>
      </w:r>
      <w:r>
        <w:rPr>
          <w:b/>
        </w:rPr>
        <w:t xml:space="preserve">xx €</w:t>
      </w:r>
    </w:p>
    <w:sectPr w:rsidR="0021629A">
      <w:headerReference w:type="first" r:id="rId9"/>
      <w:footerReference w:type="first" r:id="rId10"/>
      <w:pgSz w:w="12240" w:h="15840"/>
      <w:pgMar w:top="2220" w:right="1440" w:bottom="1440" w:left="1440" w:header="1440" w:footer="0" w:gutter="0"/>
      <w:cols w:space="720"/>
      <w:formProt w:val="0"/>
      <w:titlePg/>
      <w:docGrid w:linePitch="10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arianne">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300A5" w14:textId="21BC90C9" w:rsidR="00861A19" w:rsidRDefault="00861A19">
    <w:pPr>
      <w:pStyle w:val="Pieddepage"/>
    </w:pPr>
    <w:r w:rsidRPr="00070A18">
      <w:rPr>
        <w:noProof/>
        <w:color w:val="293173"/>
        <w:spacing w:val="40"/>
        <w:sz w:val="14"/>
        <w:lang w:val="fr-FR" w:eastAsia="fr-FR"/>
      </w:rPr>
      <w:drawing>
        <wp:anchor distT="0" distB="0" distL="114300" distR="114300" simplePos="0" relativeHeight="251664384" behindDoc="1" locked="0" layoutInCell="1" allowOverlap="1" wp14:anchorId="5A0B3680" wp14:editId="2D9B85A0">
          <wp:simplePos x="0" y="0"/>
          <wp:positionH relativeFrom="column">
            <wp:posOffset>-600075</wp:posOffset>
          </wp:positionH>
          <wp:positionV relativeFrom="paragraph">
            <wp:posOffset>-285750</wp:posOffset>
          </wp:positionV>
          <wp:extent cx="339725" cy="332740"/>
          <wp:effectExtent l="0" t="0" r="0"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in-bas-gauche.png"/>
                  <pic:cNvPicPr/>
                </pic:nvPicPr>
                <pic:blipFill>
                  <a:blip r:embed="rId1">
                    <a:extLst>
                      <a:ext uri="{28A0092B-C50C-407E-A947-70E740481C1C}">
                        <a14:useLocalDpi xmlns:a14="http://schemas.microsoft.com/office/drawing/2010/main" val="0"/>
                      </a:ext>
                    </a:extLst>
                  </a:blip>
                  <a:stretch>
                    <a:fillRect/>
                  </a:stretch>
                </pic:blipFill>
                <pic:spPr>
                  <a:xfrm>
                    <a:off x="0" y="0"/>
                    <a:ext cx="339725" cy="33274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A0569" w14:textId="1D936546" w:rsidR="0021629A" w:rsidRDefault="00861A19">
    <w:pPr>
      <w:pStyle w:val="En-tte"/>
    </w:pPr>
    <w:r>
      <w:rPr>
        <w:noProof/>
        <w:lang w:val="fr-FR" w:eastAsia="fr-FR"/>
      </w:rPr>
      <w:drawing>
        <wp:anchor distT="0" distB="0" distL="114300" distR="114300" simplePos="0" relativeHeight="251657216" behindDoc="1" locked="0" layoutInCell="1" allowOverlap="1" wp14:anchorId="009948CB" wp14:editId="173BB1AA">
          <wp:simplePos x="0" y="0"/>
          <wp:positionH relativeFrom="column">
            <wp:posOffset>19050</wp:posOffset>
          </wp:positionH>
          <wp:positionV relativeFrom="paragraph">
            <wp:posOffset>-675640</wp:posOffset>
          </wp:positionV>
          <wp:extent cx="1152525" cy="95250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chier 3@4x-8.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2525" cy="952500"/>
                  </a:xfrm>
                  <a:prstGeom prst="rect">
                    <a:avLst/>
                  </a:prstGeom>
                </pic:spPr>
              </pic:pic>
            </a:graphicData>
          </a:graphic>
          <wp14:sizeRelH relativeFrom="page">
            <wp14:pctWidth>0</wp14:pctWidth>
          </wp14:sizeRelH>
          <wp14:sizeRelV relativeFrom="page">
            <wp14:pctHeight>0</wp14:pctHeight>
          </wp14:sizeRelV>
        </wp:anchor>
      </w:drawing>
    </w:r>
    <w:r>
      <w:rPr>
        <w:noProof/>
        <w:lang w:val="fr-FR" w:eastAsia="fr-FR"/>
      </w:rPr>
      <w:drawing>
        <wp:anchor distT="0" distB="0" distL="114300" distR="114300" simplePos="0" relativeHeight="251663360" behindDoc="0" locked="0" layoutInCell="1" allowOverlap="1" wp14:anchorId="55A82ABC" wp14:editId="3AA0EE7E">
          <wp:simplePos x="0" y="0"/>
          <wp:positionH relativeFrom="margin">
            <wp:posOffset>4162425</wp:posOffset>
          </wp:positionH>
          <wp:positionV relativeFrom="margin">
            <wp:posOffset>-828675</wp:posOffset>
          </wp:positionV>
          <wp:extent cx="1898650" cy="704850"/>
          <wp:effectExtent l="0" t="0" r="0" b="0"/>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chier 1@4x-8.png"/>
                  <pic:cNvPicPr/>
                </pic:nvPicPr>
                <pic:blipFill>
                  <a:blip r:embed="rId2">
                    <a:extLst>
                      <a:ext uri="{28A0092B-C50C-407E-A947-70E740481C1C}">
                        <a14:useLocalDpi xmlns:a14="http://schemas.microsoft.com/office/drawing/2010/main" val="0"/>
                      </a:ext>
                    </a:extLst>
                  </a:blip>
                  <a:stretch>
                    <a:fillRect/>
                  </a:stretch>
                </pic:blipFill>
                <pic:spPr>
                  <a:xfrm>
                    <a:off x="0" y="0"/>
                    <a:ext cx="1898650" cy="704850"/>
                  </a:xfrm>
                  <a:prstGeom prst="rect">
                    <a:avLst/>
                  </a:prstGeom>
                </pic:spPr>
              </pic:pic>
            </a:graphicData>
          </a:graphic>
        </wp:anchor>
      </w:drawing>
    </w:r>
  </w:p>
</w:hdr>
</file>

<file path=word/numbering.xml><?xml version="1.0" encoding="utf-8"?>
<w:numbering xmlns:w="http://schemas.openxmlformats.org/wordprocessingml/2006/main">
  <w:abstractNum w:abstractNumId="990">
    <w:nsid w:val="170cd2d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000">
    <w:abstractNumId w:val="990"/>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uppressAutoHyphens/>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pPr>
    <w:rPr>
      <w:rFonts w:ascii="Marianne" w:hAnsi="Marianne"/>
    </w:rPr>
  </w:style>
  <w:style w:type="paragraph" w:styleId="Titre1">
    <w:name w:val="heading 1"/>
    <w:basedOn w:val="Normal"/>
    <w:next w:val="Corpsdetexte"/>
    <w:uiPriority w:val="9"/>
    <w:qFormat/>
    <w:rsid w:val="00861A19"/>
    <w:pPr>
      <w:keepNext/>
      <w:keepLines/>
      <w:spacing w:before="480" w:after="0"/>
      <w:jc w:val="center"/>
      <w:outlineLvl w:val="0"/>
    </w:pPr>
    <w:rPr>
      <w:rFonts w:eastAsiaTheme="majorEastAsia" w:cstheme="majorBidi"/>
      <w:b/>
      <w:bCs/>
      <w:color w:val="313778"/>
      <w:sz w:val="36"/>
      <w:szCs w:val="32"/>
    </w:rPr>
  </w:style>
  <w:style w:type="paragraph" w:styleId="Titre2">
    <w:name w:val="heading 2"/>
    <w:basedOn w:val="Normal"/>
    <w:next w:val="Corpsdetexte"/>
    <w:uiPriority w:val="9"/>
    <w:unhideWhenUsed/>
    <w:qFormat/>
    <w:rsid w:val="001779FD"/>
    <w:pPr>
      <w:keepNext/>
      <w:keepLines/>
      <w:spacing w:before="200" w:after="0"/>
      <w:outlineLvl w:val="1"/>
    </w:pPr>
    <w:rPr>
      <w:rFonts w:eastAsiaTheme="majorEastAsia" w:cstheme="majorBidi"/>
      <w:b/>
      <w:bCs/>
      <w:color w:val="313778"/>
      <w:sz w:val="28"/>
      <w:szCs w:val="28"/>
    </w:rPr>
  </w:style>
  <w:style w:type="paragraph" w:styleId="Titre3">
    <w:name w:val="heading 3"/>
    <w:basedOn w:val="Normal"/>
    <w:next w:val="Corpsdetexte"/>
    <w:uiPriority w:val="9"/>
    <w:unhideWhenUsed/>
    <w:qFormat/>
    <w:rsid w:val="001C551A"/>
    <w:pPr>
      <w:keepNext/>
      <w:keepLines/>
      <w:spacing w:before="200" w:after="0"/>
      <w:outlineLvl w:val="2"/>
    </w:pPr>
    <w:rPr>
      <w:rFonts w:eastAsiaTheme="majorEastAsia" w:cstheme="majorBidi"/>
      <w:b/>
      <w:bCs/>
      <w:color w:val="64A898"/>
      <w:sz w:val="26"/>
    </w:rPr>
  </w:style>
  <w:style w:type="paragraph" w:styleId="Titre4">
    <w:name w:val="heading 4"/>
    <w:basedOn w:val="Normal"/>
    <w:next w:val="Corpsdetexte"/>
    <w:uiPriority w:val="9"/>
    <w:unhideWhenUsed/>
    <w:qFormat/>
    <w:rsid w:val="00545F31"/>
    <w:pPr>
      <w:keepNext/>
      <w:keepLines/>
      <w:spacing w:before="200" w:after="0"/>
      <w:outlineLvl w:val="3"/>
    </w:pPr>
    <w:rPr>
      <w:rFonts w:eastAsiaTheme="majorEastAsia" w:cstheme="majorBidi"/>
      <w:bCs/>
      <w:color w:val="616DAF"/>
    </w:rPr>
  </w:style>
  <w:style w:type="paragraph" w:styleId="Titre5">
    <w:name w:val="heading 5"/>
    <w:basedOn w:val="Normal"/>
    <w:next w:val="Corpsdetexte"/>
    <w:uiPriority w:val="9"/>
    <w:unhideWhenUsed/>
    <w:qFormat/>
    <w:rsid w:val="00545F31"/>
    <w:pPr>
      <w:keepNext/>
      <w:keepLines/>
      <w:spacing w:before="200" w:after="0"/>
      <w:outlineLvl w:val="4"/>
    </w:pPr>
    <w:rPr>
      <w:rFonts w:eastAsiaTheme="majorEastAsia" w:cstheme="majorBidi"/>
      <w:iCs/>
      <w:color w:val="616DAF"/>
    </w:rPr>
  </w:style>
  <w:style w:type="paragraph" w:styleId="Titre6">
    <w:name w:val="heading 6"/>
    <w:basedOn w:val="Normal"/>
    <w:next w:val="Corpsdetexte"/>
    <w:uiPriority w:val="9"/>
    <w:unhideWhenUsed/>
    <w:qFormat/>
    <w:rsid w:val="009E5DB7"/>
    <w:pPr>
      <w:keepNext/>
      <w:keepLines/>
      <w:spacing w:before="200" w:after="0"/>
      <w:outlineLvl w:val="5"/>
    </w:pPr>
    <w:rPr>
      <w:rFonts w:eastAsiaTheme="majorEastAsia" w:cstheme="majorBidi"/>
      <w:color w:val="616DAF"/>
    </w:rPr>
  </w:style>
  <w:style w:type="paragraph" w:styleId="Titre7">
    <w:name w:val="heading 7"/>
    <w:basedOn w:val="Normal"/>
    <w:next w:val="Corpsdetexte"/>
    <w:uiPriority w:val="9"/>
    <w:unhideWhenUsed/>
    <w:qFormat/>
    <w:rsid w:val="009E5DB7"/>
    <w:pPr>
      <w:keepNext/>
      <w:keepLines/>
      <w:spacing w:before="200" w:after="0"/>
      <w:outlineLvl w:val="6"/>
    </w:pPr>
    <w:rPr>
      <w:rFonts w:eastAsiaTheme="majorEastAsia" w:cstheme="majorBidi"/>
      <w:color w:val="616DAF"/>
    </w:rPr>
  </w:style>
  <w:style w:type="paragraph" w:styleId="Titre8">
    <w:name w:val="heading 8"/>
    <w:basedOn w:val="Normal"/>
    <w:next w:val="Corpsdetexte"/>
    <w:uiPriority w:val="9"/>
    <w:unhideWhenUsed/>
    <w:qFormat/>
    <w:rsid w:val="009E5DB7"/>
    <w:pPr>
      <w:keepNext/>
      <w:keepLines/>
      <w:spacing w:before="200" w:after="0"/>
      <w:outlineLvl w:val="7"/>
    </w:pPr>
    <w:rPr>
      <w:rFonts w:eastAsiaTheme="majorEastAsia" w:cstheme="majorBidi"/>
      <w:color w:val="616DAF"/>
    </w:rPr>
  </w:style>
  <w:style w:type="paragraph" w:styleId="Titre9">
    <w:name w:val="heading 9"/>
    <w:basedOn w:val="Normal"/>
    <w:next w:val="Corpsdetexte"/>
    <w:uiPriority w:val="9"/>
    <w:unhideWhenUsed/>
    <w:qFormat/>
    <w:rsid w:val="009E5DB7"/>
    <w:pPr>
      <w:keepNext/>
      <w:keepLines/>
      <w:spacing w:before="200" w:after="0"/>
      <w:outlineLvl w:val="8"/>
    </w:pPr>
    <w:rPr>
      <w:rFonts w:eastAsiaTheme="majorEastAsia" w:cstheme="majorBidi"/>
      <w:color w:val="616DA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gendeCar">
    <w:name w:val="Légende Car"/>
    <w:basedOn w:val="Policepardfaut"/>
    <w:link w:val="Lgende"/>
    <w:qFormat/>
  </w:style>
  <w:style w:type="character" w:customStyle="1" w:styleId="VerbatimChar">
    <w:name w:val="Verbatim Char"/>
    <w:basedOn w:val="LgendeCar"/>
    <w:qFormat/>
    <w:rPr>
      <w:rFonts w:ascii="Consolas" w:hAnsi="Consolas"/>
      <w:sz w:val="22"/>
    </w:rPr>
  </w:style>
  <w:style w:type="character" w:customStyle="1" w:styleId="FootnoteCharacters">
    <w:name w:val="Footnote Characters"/>
    <w:basedOn w:val="LgendeCar"/>
    <w:qFormat/>
    <w:rPr>
      <w:vertAlign w:val="superscript"/>
    </w:rPr>
  </w:style>
  <w:style w:type="character" w:customStyle="1" w:styleId="FootnoteAnchor">
    <w:name w:val="Footnote Anchor"/>
    <w:rPr>
      <w:vertAlign w:val="superscript"/>
    </w:rPr>
  </w:style>
  <w:style w:type="character" w:styleId="Lienhypertexte">
    <w:name w:val="Hyperlink"/>
    <w:basedOn w:val="LgendeCar"/>
    <w:rPr>
      <w:color w:val="4F81BD" w:themeColor="accent1"/>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
    <w:next w:val="Corpsdetexte"/>
    <w:qFormat/>
    <w:pPr>
      <w:keepNext/>
      <w:spacing w:before="240" w:after="120"/>
    </w:pPr>
    <w:rPr>
      <w:rFonts w:ascii="Liberation Sans" w:eastAsia="Noto Sans CJK SC" w:hAnsi="Liberation Sans" w:cs="Lohit Devanagari"/>
      <w:sz w:val="28"/>
      <w:szCs w:val="28"/>
    </w:rPr>
  </w:style>
  <w:style w:type="paragraph" w:styleId="Corpsdetexte">
    <w:name w:val="Body Text"/>
    <w:basedOn w:val="Normal"/>
    <w:qFormat/>
    <w:pPr>
      <w:spacing w:before="180" w:after="180"/>
    </w:pPr>
  </w:style>
  <w:style w:type="paragraph" w:styleId="Liste">
    <w:name w:val="List"/>
    <w:basedOn w:val="Corpsdetexte"/>
    <w:rPr>
      <w:rFonts w:cs="Lohit Devanagari"/>
    </w:rPr>
  </w:style>
  <w:style w:type="paragraph" w:styleId="Lgende">
    <w:name w:val="caption"/>
    <w:basedOn w:val="Normal"/>
    <w:link w:val="LgendeCar"/>
    <w:qFormat/>
    <w:pPr>
      <w:spacing w:after="120"/>
    </w:pPr>
    <w:rPr>
      <w:i/>
    </w:rPr>
  </w:style>
  <w:style w:type="paragraph" w:customStyle="1" w:styleId="Index">
    <w:name w:val="Index"/>
    <w:basedOn w:val="Normal"/>
    <w:qFormat/>
    <w:pPr>
      <w:suppressLineNumbers/>
    </w:pPr>
    <w:rPr>
      <w:rFonts w:cs="Lohit Devanagari"/>
      <w:lang/>
    </w:rPr>
  </w:style>
  <w:style w:type="paragraph" w:customStyle="1" w:styleId="FirstParagraph">
    <w:name w:val="First Paragraph"/>
    <w:basedOn w:val="Corpsdetexte"/>
    <w:next w:val="Corpsdetexte"/>
    <w:qFormat/>
  </w:style>
  <w:style w:type="paragraph" w:customStyle="1" w:styleId="Compact">
    <w:name w:val="Compact"/>
    <w:basedOn w:val="Corpsdetexte"/>
    <w:qFormat/>
    <w:pPr>
      <w:spacing w:before="36" w:after="36"/>
    </w:pPr>
  </w:style>
  <w:style w:type="paragraph" w:styleId="Titre">
    <w:name w:val="Title"/>
    <w:basedOn w:val="Normal"/>
    <w:next w:val="Corpsdetexte"/>
    <w:qFormat/>
    <w:rsid w:val="009E5DB7"/>
    <w:pPr>
      <w:keepNext/>
      <w:keepLines/>
      <w:spacing w:before="480" w:after="240"/>
      <w:jc w:val="center"/>
    </w:pPr>
    <w:rPr>
      <w:rFonts w:eastAsiaTheme="majorEastAsia" w:cstheme="majorBidi"/>
      <w:b/>
      <w:bCs/>
      <w:color w:val="616DAF"/>
      <w:sz w:val="36"/>
      <w:szCs w:val="36"/>
    </w:rPr>
  </w:style>
  <w:style w:type="paragraph" w:styleId="Sous-titre">
    <w:name w:val="Subtitle"/>
    <w:basedOn w:val="Titre"/>
    <w:next w:val="Corpsdetexte"/>
    <w:qFormat/>
    <w:pPr>
      <w:spacing w:before="240"/>
    </w:pPr>
    <w:rPr>
      <w:sz w:val="30"/>
      <w:szCs w:val="30"/>
    </w:rPr>
  </w:style>
  <w:style w:type="paragraph" w:customStyle="1" w:styleId="Author">
    <w:name w:val="Author"/>
    <w:next w:val="Corpsdetexte"/>
    <w:qFormat/>
    <w:pPr>
      <w:keepNext/>
      <w:keepLines/>
      <w:spacing w:after="200"/>
      <w:jc w:val="center"/>
    </w:pPr>
    <w:rPr>
      <w:rFonts w:ascii="Marianne" w:hAnsi="Marianne"/>
    </w:rPr>
  </w:style>
  <w:style w:type="paragraph" w:styleId="Date">
    <w:name w:val="Date"/>
    <w:next w:val="Corpsdetexte"/>
    <w:qFormat/>
    <w:pPr>
      <w:keepNext/>
      <w:keepLines/>
      <w:spacing w:after="200"/>
      <w:jc w:val="center"/>
    </w:pPr>
    <w:rPr>
      <w:rFonts w:ascii="Marianne" w:hAnsi="Marianne"/>
    </w:rPr>
  </w:style>
  <w:style w:type="paragraph" w:customStyle="1" w:styleId="Abstract">
    <w:name w:val="Abstract"/>
    <w:basedOn w:val="Normal"/>
    <w:next w:val="Corpsdetexte"/>
    <w:qFormat/>
    <w:pPr>
      <w:keepNext/>
      <w:keepLines/>
      <w:spacing w:before="300" w:after="300"/>
    </w:pPr>
    <w:rPr>
      <w:sz w:val="20"/>
      <w:szCs w:val="20"/>
    </w:rPr>
  </w:style>
  <w:style w:type="paragraph" w:styleId="Bibliographie">
    <w:name w:val="Bibliography"/>
    <w:basedOn w:val="Normal"/>
    <w:qFormat/>
  </w:style>
  <w:style w:type="paragraph" w:styleId="Normalcentr">
    <w:name w:val="Block Text"/>
    <w:basedOn w:val="Corpsdetexte"/>
    <w:next w:val="Corpsdetexte"/>
    <w:uiPriority w:val="9"/>
    <w:unhideWhenUsed/>
    <w:qFormat/>
    <w:pPr>
      <w:spacing w:before="100" w:after="100"/>
      <w:ind w:left="480" w:right="480"/>
    </w:pPr>
  </w:style>
  <w:style w:type="paragraph" w:styleId="Notedebasdepage">
    <w:name w:val="footnote text"/>
    <w:basedOn w:val="Normal"/>
    <w:uiPriority w:val="9"/>
    <w:unhideWhenUsed/>
    <w:qFormat/>
  </w:style>
  <w:style w:type="paragraph" w:customStyle="1" w:styleId="DefinitionTerm">
    <w:name w:val="Definition Term"/>
    <w:basedOn w:val="Normal"/>
    <w:next w:val="Definition"/>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Lgende"/>
    <w:qFormat/>
    <w:pPr>
      <w:keepNext/>
    </w:pPr>
  </w:style>
  <w:style w:type="paragraph" w:customStyle="1" w:styleId="ImageCaption">
    <w:name w:val="Image Caption"/>
    <w:basedOn w:val="Lgende"/>
    <w:qFormat/>
  </w:style>
  <w:style w:type="paragraph" w:customStyle="1" w:styleId="Figure">
    <w:name w:val="Figure"/>
    <w:basedOn w:val="Normal"/>
    <w:qFormat/>
  </w:style>
  <w:style w:type="paragraph" w:customStyle="1" w:styleId="CaptionedFigure">
    <w:name w:val="Captioned Figure"/>
    <w:basedOn w:val="Figure"/>
    <w:qFormat/>
    <w:pPr>
      <w:keepNext/>
    </w:pPr>
  </w:style>
  <w:style w:type="paragraph" w:styleId="En-ttedetabledesmatires">
    <w:name w:val="TOC Heading"/>
    <w:basedOn w:val="Titre1"/>
    <w:next w:val="Corpsdetexte"/>
    <w:uiPriority w:val="39"/>
    <w:unhideWhenUsed/>
    <w:qFormat/>
    <w:rsid w:val="009E5DB7"/>
    <w:pPr>
      <w:spacing w:before="240" w:line="259" w:lineRule="auto"/>
      <w:outlineLvl w:val="9"/>
    </w:pPr>
    <w:rPr>
      <w:rFonts w:asciiTheme="majorHAnsi" w:hAnsiTheme="majorHAnsi"/>
      <w:b w:val="0"/>
      <w:bCs w:val="0"/>
    </w:rPr>
  </w:style>
  <w:style w:type="paragraph" w:styleId="Adresseexpditeur">
    <w:name w:val="envelope return"/>
    <w:basedOn w:val="Normal"/>
    <w:pPr>
      <w:suppressLineNumbers/>
      <w:spacing w:after="60"/>
    </w:pPr>
  </w:style>
  <w:style w:type="paragraph" w:customStyle="1" w:styleId="HeaderandFooter">
    <w:name w:val="Header and Footer"/>
    <w:basedOn w:val="Normal"/>
    <w:qFormat/>
    <w:pPr>
      <w:suppressLineNumbers/>
      <w:tabs>
        <w:tab w:val="center" w:pos="4680"/>
        <w:tab w:val="right" w:pos="9360"/>
      </w:tabs>
    </w:pPr>
  </w:style>
  <w:style w:type="paragraph" w:styleId="En-tte">
    <w:name w:val="header"/>
    <w:basedOn w:val="HeaderandFooter"/>
  </w:style>
  <w:style w:type="table" w:customStyle="1" w:styleId="Table">
    <w:name w:val="Table"/>
    <w:semiHidden/>
    <w:unhideWhenUsed/>
    <w:qFormat/>
    <w:tblPr>
      <w:tblCellMar>
        <w:top w:w="0" w:type="dxa"/>
        <w:left w:w="108" w:type="dxa"/>
        <w:bottom w:w="0" w:type="dxa"/>
        <w:right w:w="108" w:type="dxa"/>
      </w:tblCellMar>
    </w:tblPr>
  </w:style>
  <w:style w:type="paragraph" w:styleId="Pieddepage">
    <w:name w:val="footer"/>
    <w:basedOn w:val="Normal"/>
    <w:link w:val="PieddepageCar"/>
    <w:unhideWhenUsed/>
    <w:rsid w:val="00B04DF0"/>
    <w:pPr>
      <w:tabs>
        <w:tab w:val="center" w:pos="4536"/>
        <w:tab w:val="right" w:pos="9072"/>
      </w:tabs>
      <w:spacing w:after="0"/>
    </w:pPr>
  </w:style>
  <w:style w:type="character" w:customStyle="1" w:styleId="PieddepageCar">
    <w:name w:val="Pied de page Car"/>
    <w:basedOn w:val="Policepardfaut"/>
    <w:link w:val="Pieddepage"/>
    <w:rsid w:val="00B04DF0"/>
    <w:rPr>
      <w:rFonts w:ascii="Marianne" w:hAnsi="Marianne"/>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1.xml" /><Relationship Id="rId10" Type="http://schemas.openxmlformats.org/officeDocument/2006/relationships/footer" Target="footer1.xml" /></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Relationships xmlns="http://schemas.openxmlformats.org/package/2006/relationships" />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65</Words>
  <Characters>362</Characters>
  <Application>Microsoft Office Word</Application>
  <DocSecurity>0</DocSecurity>
  <Lines>3</Lines>
  <Paragraphs>1</Paragraphs>
  <ScaleCrop>false</ScaleCrop>
  <HeadingPairs>
    <vt:vector size="2" baseType="variant">
      <vt:variant>
        <vt:lpstr>Titre</vt:lpstr>
      </vt:variant>
      <vt:variant>
        <vt:i4>1</vt:i4>
      </vt:variant>
    </vt:vector>
  </HeadingPairs>
  <TitlesOfParts>
    <vt:vector size="1" baseType="lpstr">
      <vt:lpstr>Title</vt:lpstr>
    </vt:vector>
  </TitlesOfParts>
  <Company/>
  <LinksUpToDate>false</LinksUpToDate>
  <CharactersWithSpaces>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2024-09-19T02:12:38Z</dcterms:created>
  <dcterms:modified xsi:type="dcterms:W3CDTF">2024-09-19T02:12:38Z</dcterms:modified>
</cp:coreProperties>
</file>

<file path=docProps/custom.xml><?xml version="1.0" encoding="utf-8"?>
<Properties xmlns="http://schemas.openxmlformats.org/officeDocument/2006/custom-properties" xmlns:vt="http://schemas.openxmlformats.org/officeDocument/2006/docPropsVTypes"/>
</file>