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b97edbc20706417de0c1cd206e460184bacefc2"/>
      <w:r>
        <w:t xml:space="preserve">FICHE TERRITOIRE – POLITIQUE DE LA VILLE : LOIRE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19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la-loire"/>
      <w:r>
        <w:t xml:space="preserve">Le plan banlieue dans la Loire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2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Montbrison et Roanne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Aucun quartier</w:t>
      </w:r>
      <w:r>
        <w:t xml:space="preserve"> </w:t>
      </w:r>
      <w:r>
        <w:t xml:space="preserve">sur le département de la Loire n’est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3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de la Loire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611 611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66%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44%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35%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 c’est donner des perspectives aux jeunes ligériens avec le plan « 1 jeune, 1 solution » : près de 4 300 jeunes ligériens ont bénéficié du « plan jeunes » en 2020 dont : - 2 334 primes à l’embauche financées par France Relance - 1 947 contrats d’apprentissage aidés par France Relance.</w:t>
      </w:r>
    </w:p>
    <w:p>
      <w:pPr>
        <w:pStyle w:val="Corpsdetexte"/>
      </w:pPr>
      <w:r>
        <w:t xml:space="preserve">France Relance c’est l’État aux côtés des communes ligériennes dans leurs projets d’investissement local : 47 projets portés par des communes ou intercommunalités ont bénéficié de 3,4 millions d’euros de dotation de soutien à l’investissement local pour réaliser 13 millions d’euros d’investissements publics et notamment : - Pour la restructuration et l’extension du pôle scolaire Victor Elie Louis à Génilac - Pour des travaux de restauration du clocher de l’église à Saint-Barthélémy-Lestra - Pour la réhabilitation, la restauration et le développement du château à Montrond-les-Bains.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2 sites</w:t>
      </w:r>
      <w:r>
        <w:t xml:space="preserve"> </w:t>
      </w:r>
      <w:r>
        <w:t xml:space="preserve">dans ce département ont</w:t>
      </w:r>
      <w:r>
        <w:t xml:space="preserve"> </w:t>
      </w:r>
      <w:r>
        <w:t xml:space="preserve">été labellisés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Quartier(s)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Année de labellisation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Saint-Étienne Montreynaud</w:t>
            </w:r>
          </w:p>
        </w:tc>
        <w:tc>
          <w:p>
            <w:pPr>
              <w:pStyle w:val="Compact"/>
              <w:jc w:val="left"/>
            </w:pPr>
            <w:r>
              <w:t xml:space="preserve">Montreynaud</w:t>
            </w:r>
          </w:p>
        </w:tc>
        <w:tc>
          <w:p>
            <w:pPr>
              <w:pStyle w:val="Compact"/>
              <w:jc w:val="left"/>
            </w:pPr>
            <w:r>
              <w:t xml:space="preserve">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Saint-Étienne Tarentaize Beaubrun</w:t>
            </w:r>
          </w:p>
        </w:tc>
        <w:tc>
          <w:p>
            <w:pPr>
              <w:pStyle w:val="Compact"/>
              <w:jc w:val="left"/>
            </w:pPr>
            <w:r>
              <w:t xml:space="preserve">Tarentaize Beaubrun</w:t>
            </w:r>
          </w:p>
        </w:tc>
        <w:tc>
          <w:p>
            <w:pPr>
              <w:pStyle w:val="Compact"/>
              <w:jc w:val="left"/>
            </w:pPr>
            <w:r>
              <w:t xml:space="preserve">2020</w:t>
            </w:r>
          </w:p>
        </w:tc>
      </w:tr>
    </w:tbl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de la Loire en 2022 s’élève à</w:t>
      </w:r>
      <w:r>
        <w:t xml:space="preserve"> </w:t>
      </w:r>
      <w:r>
        <w:rPr>
          <w:b/>
        </w:rPr>
        <w:t xml:space="preserve">2.04M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200 000 €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éducatives</w:t>
      </w:r>
      <w:r>
        <w:t xml:space="preserve">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100 000 €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de l’emploi</w:t>
      </w:r>
      <w:r>
        <w:t xml:space="preserve">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252 734 €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53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17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3 postes de délégués du préfet</w:t>
      </w:r>
      <w:r>
        <w:t xml:space="preserve"> </w:t>
      </w:r>
      <w:r>
        <w:t xml:space="preserve">sont ouverts.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de la Loire,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Firminy</w:t>
            </w:r>
          </w:p>
        </w:tc>
        <w:tc>
          <w:p>
            <w:pPr>
              <w:pStyle w:val="Compact"/>
              <w:jc w:val="right"/>
            </w:pPr>
            <w:r>
              <w:t xml:space="preserve">2 285 153 €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La Grand-Croix</w:t>
            </w:r>
          </w:p>
        </w:tc>
        <w:tc>
          <w:p>
            <w:pPr>
              <w:pStyle w:val="Compact"/>
              <w:jc w:val="right"/>
            </w:pPr>
            <w:r>
              <w:t xml:space="preserve">175 123 €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La Ricamarie</w:t>
            </w:r>
          </w:p>
        </w:tc>
        <w:tc>
          <w:p>
            <w:pPr>
              <w:pStyle w:val="Compact"/>
              <w:jc w:val="right"/>
            </w:pPr>
            <w:r>
              <w:t xml:space="preserve">1 229 642 €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Le Chambon-Feugerolles</w:t>
            </w:r>
          </w:p>
        </w:tc>
        <w:tc>
          <w:p>
            <w:pPr>
              <w:pStyle w:val="Compact"/>
              <w:jc w:val="right"/>
            </w:pPr>
            <w:r>
              <w:t xml:space="preserve">2 483 940 €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Montbrison</w:t>
            </w:r>
          </w:p>
        </w:tc>
        <w:tc>
          <w:p>
            <w:pPr>
              <w:pStyle w:val="Compact"/>
              <w:jc w:val="right"/>
            </w:pPr>
            <w:r>
              <w:t xml:space="preserve">663 660 €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Rive-de-Gier</w:t>
            </w:r>
          </w:p>
        </w:tc>
        <w:tc>
          <w:p>
            <w:pPr>
              <w:pStyle w:val="Compact"/>
              <w:jc w:val="right"/>
            </w:pPr>
            <w:r>
              <w:t xml:space="preserve">3 178 956 €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Roanne</w:t>
            </w:r>
          </w:p>
        </w:tc>
        <w:tc>
          <w:p>
            <w:pPr>
              <w:pStyle w:val="Compact"/>
              <w:jc w:val="right"/>
            </w:pPr>
            <w:r>
              <w:t xml:space="preserve">1 633 423 €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Roche-la-Molière</w:t>
            </w:r>
          </w:p>
        </w:tc>
        <w:tc>
          <w:p>
            <w:pPr>
              <w:pStyle w:val="Compact"/>
              <w:jc w:val="right"/>
            </w:pPr>
            <w:r>
              <w:t xml:space="preserve">361 096 €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Saint-Chamond</w:t>
            </w:r>
          </w:p>
        </w:tc>
        <w:tc>
          <w:p>
            <w:pPr>
              <w:pStyle w:val="Compact"/>
              <w:jc w:val="right"/>
            </w:pPr>
            <w:r>
              <w:t xml:space="preserve">4 808 212 €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Saint-Étienne</w:t>
            </w:r>
          </w:p>
        </w:tc>
        <w:tc>
          <w:p>
            <w:pPr>
              <w:pStyle w:val="Compact"/>
              <w:jc w:val="right"/>
            </w:pPr>
            <w:r>
              <w:t xml:space="preserve">10 317 308 €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de la Loire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2</w:t>
      </w:r>
      <w:r>
        <w:rPr>
          <w:b/>
        </w:rPr>
        <w:t xml:space="preserve"> </w:t>
      </w:r>
      <w:r>
        <w:rPr>
          <w:b/>
        </w:rPr>
        <w:t xml:space="preserve">fabriques de territoire</w:t>
      </w:r>
      <w:r>
        <w:t xml:space="preserve"> </w:t>
      </w:r>
      <w:r>
        <w:t xml:space="preserve">ont été labellisées :</w:t>
      </w:r>
    </w:p>
    <w:p>
      <w:pPr>
        <w:pStyle w:val="Compact"/>
        <w:numPr>
          <w:numId w:val="1006"/>
          <w:ilvl w:val="0"/>
        </w:numPr>
      </w:pPr>
      <w:r>
        <w:t xml:space="preserve">Saint-Étienne (structure porteuse : « Crefad Loire »)</w:t>
      </w:r>
    </w:p>
    <w:p>
      <w:pPr>
        <w:pStyle w:val="Compact"/>
        <w:numPr>
          <w:numId w:val="1006"/>
          <w:ilvl w:val="0"/>
        </w:numPr>
      </w:pPr>
      <w:r>
        <w:t xml:space="preserve">Saint-Étienne (structure porteuse : « Rues du Développement Durable »)</w:t>
      </w:r>
    </w:p>
    <w:p>
      <w:pPr>
        <w:pStyle w:val="FirstParagraph"/>
      </w:pPr>
      <w:r>
        <w:t xml:space="preserve">Elles bénéficient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leur projet, leur rayonnement au-delà du</w:t>
      </w:r>
      <w:r>
        <w:t xml:space="preserve"> </w:t>
      </w:r>
      <w:r>
        <w:t xml:space="preserve">territoire dans lequel elles sont implantées, la constitution de leur</w:t>
      </w:r>
      <w:r>
        <w:t xml:space="preserve"> </w:t>
      </w:r>
      <w:r>
        <w:t xml:space="preserve">équipe et la recherche de leur équilibre économique.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2024-09-19T02:12:13Z</dcterms:created>
  <dcterms:modified xsi:type="dcterms:W3CDTF">2024-09-19T02:12:13Z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