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02d8b929ee46f5f803f2781c9a83cf887c04f49"/>
      <w:r>
        <w:t xml:space="preserve">FICHE TERRITOIRE – POLITIQUE DE LA VILLE : ISÈRE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26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-isère"/>
      <w:r>
        <w:t xml:space="preserve">Le plan banlieue dans l’ Isère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3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Bourgoin-Jallieu, Vienne et Voiron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2 quartiers</w:t>
      </w:r>
      <w:r>
        <w:t xml:space="preserve"> </w:t>
      </w:r>
      <w:r>
        <w:t xml:space="preserve">sur le département de l’Isère sont identifiés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/>
        </w:tc>
        <w:tc>
          <w:p>
            <w:pPr>
              <w:pStyle w:val="Compact"/>
              <w:jc w:val="right"/>
            </w:pPr>
            <w:r>
              <w:t xml:space="preserve">135 000 €</w:t>
            </w:r>
          </w:p>
        </w:tc>
        <w:tc>
          <w:p>
            <w:pPr>
              <w:pStyle w:val="Compact"/>
              <w:jc w:val="right"/>
            </w:pPr>
            <w:r>
              <w:t xml:space="preserve">270 000 €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Essart-Surieux</w:t>
            </w:r>
          </w:p>
        </w:tc>
        <w:tc>
          <w:p>
            <w:pPr>
              <w:pStyle w:val="Compact"/>
              <w:jc w:val="right"/>
            </w:pPr>
            <w:r>
              <w:t xml:space="preserve">135 000 €</w:t>
            </w:r>
          </w:p>
        </w:tc>
        <w:tc>
          <w:p>
            <w:pPr>
              <w:pStyle w:val="Compact"/>
              <w:jc w:val="right"/>
            </w:pPr>
            <w:r>
              <w:t xml:space="preserve">270 000 €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l’Isère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676 676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69%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43%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23%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avec le plan « 1 jeune, 1 solution ». Plusieurs milliers de jeunes isérois ont bénéficié de ce plan en 2020, avec notamment : - 3 903 primes à l’embauche financées par France Relance - 2 932 contrats d’apprentissage aidés par France Relance - 214 jeunes entrés en contrat initiative emploi (CIE) et parcours emploi compétences (PEC) - 5 500 parcours contractualisés d’accompagnement vers l’emploi et l’autonomie (PACEA) - 1 075 entrées en garanties jeunes - 4 bénéficiaires des emplois francs + - 2 050 bénéficiaires de l’accompagnement intensif des jeunes - 341 bénéficiaires de l’insertion par l’activité économique jeunes.</w:t>
      </w:r>
    </w:p>
    <w:p>
      <w:pPr>
        <w:pStyle w:val="Corpsdetexte"/>
      </w:pPr>
      <w:r>
        <w:t xml:space="preserve">France Relance, c’est l’État aux côtés des communes iséroises dans leurs projets. 28 communes et intercommunalités ont bénéficié de 9,4 millions d’euros de dotation à l’investissement local pour réaliser 58 millions d’euros d’investissements locaux, notamment : - La rénovation énergétique du groupe scolaire Chartreuse-Ardillais à Crolles - La création d’un pôle Petite Enfance à Pont-de-Claix - La rénovation et la réhabilitation de la Résidence Autonomie Pierre Sémard à Saint-Martin-d’Hères - L’initiative Tempo Vélo, les pistes cyclables transitoires de la métropole Grenoble-Alpes - La construction d’une déchetterie à Sassenage - Le renouvellement de la flotte de véhicules de Grenoble-Alpes Métropole, Échirolles et Fontaine - L’accessibilité de la Maison de l’enfance et d’initiative pour la jeunesse au Versoud - Le parking et l’accessibilité du groupe scolaire César Terrier et de la Maison médicale à Pontcharra - La rénovation du gymnase Prédieu à Saint-Égrève (accessibilité, rénovation énergétique) - L’aménagement d’un espace France Services à Saint-Marcellin - Le renouvellement de la flotte de véhicules pour la création de la ZFE à Varces-Allières-et-Risset - La construction d’un pôle de restauration scolaire à Beaurepaire - La réhabilitation de la salle socio-culturelle Jules Ferry à Heyrieux - Le réaménagement et l’extension de l’école maternelle à Jarcieu.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3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Grenoble</w:t>
            </w:r>
          </w:p>
        </w:tc>
        <w:tc>
          <w:p>
            <w:pPr>
              <w:pStyle w:val="Compact"/>
              <w:jc w:val="left"/>
            </w:pPr>
            <w:r>
              <w:t xml:space="preserve">Villeneuve - Village Olympique / Teisseire Abbaye Jouhaux Châtelet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L’Isle-d’Abeau / Villefontaine</w:t>
            </w:r>
          </w:p>
        </w:tc>
        <w:tc>
          <w:p>
            <w:pPr>
              <w:pStyle w:val="Compact"/>
              <w:jc w:val="left"/>
            </w:pPr>
            <w:r>
              <w:t xml:space="preserve">Saint Hubert / Saint Bonnet / Les Roches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Échirolles</w:t>
            </w:r>
          </w:p>
        </w:tc>
        <w:tc>
          <w:p>
            <w:pPr>
              <w:pStyle w:val="Compact"/>
              <w:jc w:val="left"/>
            </w:pPr>
            <w:r>
              <w:t xml:space="preserve">La Luire - Viscose / Essarts - Surieux / Village Sud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l’Isère en 2022 s’élève à</w:t>
      </w:r>
      <w:r>
        <w:t xml:space="preserve"> </w:t>
      </w:r>
      <w:r>
        <w:rPr>
          <w:b/>
        </w:rPr>
        <w:t xml:space="preserve">2.75M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450 000 €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338 031 €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78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24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5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l’Isère,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Bourgoin-Jallieu</w:t>
            </w:r>
          </w:p>
        </w:tc>
        <w:tc>
          <w:p>
            <w:pPr>
              <w:pStyle w:val="Compact"/>
              <w:jc w:val="right"/>
            </w:pPr>
            <w:r>
              <w:t xml:space="preserve">942 881 €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Charvieu-Chavagneux</w:t>
            </w:r>
          </w:p>
        </w:tc>
        <w:tc>
          <w:p>
            <w:pPr>
              <w:pStyle w:val="Compact"/>
              <w:jc w:val="right"/>
            </w:pPr>
            <w:r>
              <w:t xml:space="preserve">410 997 €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Fontaine</w:t>
            </w:r>
          </w:p>
        </w:tc>
        <w:tc>
          <w:p>
            <w:pPr>
              <w:pStyle w:val="Compact"/>
              <w:jc w:val="right"/>
            </w:pPr>
            <w:r>
              <w:t xml:space="preserve">1 311 422 €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Grenoble</w:t>
            </w:r>
          </w:p>
        </w:tc>
        <w:tc>
          <w:p>
            <w:pPr>
              <w:pStyle w:val="Compact"/>
              <w:jc w:val="right"/>
            </w:pPr>
            <w:r>
              <w:t xml:space="preserve">4 453 676 €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L’Isle-d’Abeau</w:t>
            </w:r>
          </w:p>
        </w:tc>
        <w:tc>
          <w:p>
            <w:pPr>
              <w:pStyle w:val="Compact"/>
              <w:jc w:val="right"/>
            </w:pPr>
            <w:r>
              <w:t xml:space="preserve">3 829 988 €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 Tour-du-Pin</w:t>
            </w:r>
          </w:p>
        </w:tc>
        <w:tc>
          <w:p>
            <w:pPr>
              <w:pStyle w:val="Compact"/>
              <w:jc w:val="right"/>
            </w:pPr>
            <w:r>
              <w:t xml:space="preserve">434 758 €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Pont-de-Claix</w:t>
            </w:r>
          </w:p>
        </w:tc>
        <w:tc>
          <w:p>
            <w:pPr>
              <w:pStyle w:val="Compact"/>
              <w:jc w:val="right"/>
            </w:pPr>
            <w:r>
              <w:t xml:space="preserve">280 327 €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Péage-de-Roussillon</w:t>
            </w:r>
          </w:p>
        </w:tc>
        <w:tc>
          <w:p>
            <w:pPr>
              <w:pStyle w:val="Compact"/>
              <w:jc w:val="right"/>
            </w:pPr>
            <w:r>
              <w:t xml:space="preserve">157 454 €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Pont-Évêque</w:t>
            </w:r>
          </w:p>
        </w:tc>
        <w:tc>
          <w:p>
            <w:pPr>
              <w:pStyle w:val="Compact"/>
              <w:jc w:val="right"/>
            </w:pPr>
            <w:r>
              <w:t xml:space="preserve">232 224 €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Saint-Martin-d’Hères</w:t>
            </w:r>
          </w:p>
        </w:tc>
        <w:tc>
          <w:p>
            <w:pPr>
              <w:pStyle w:val="Compact"/>
              <w:jc w:val="right"/>
            </w:pPr>
            <w:r>
              <w:t xml:space="preserve">4 979 594 €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Vienne</w:t>
            </w:r>
          </w:p>
        </w:tc>
        <w:tc>
          <w:p>
            <w:pPr>
              <w:pStyle w:val="Compact"/>
              <w:jc w:val="right"/>
            </w:pPr>
            <w:r>
              <w:t xml:space="preserve">2 217 631 €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Villefontaine</w:t>
            </w:r>
          </w:p>
        </w:tc>
        <w:tc>
          <w:p>
            <w:pPr>
              <w:pStyle w:val="Compact"/>
              <w:jc w:val="right"/>
            </w:pPr>
            <w:r>
              <w:t xml:space="preserve">5 653 880 €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Voiron</w:t>
            </w:r>
          </w:p>
        </w:tc>
        <w:tc>
          <w:p>
            <w:pPr>
              <w:pStyle w:val="Compact"/>
              <w:jc w:val="right"/>
            </w:pPr>
            <w:r>
              <w:t xml:space="preserve">555 241 €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Échirolles</w:t>
            </w:r>
          </w:p>
        </w:tc>
        <w:tc>
          <w:p>
            <w:pPr>
              <w:pStyle w:val="Compact"/>
              <w:jc w:val="right"/>
            </w:pPr>
            <w:r>
              <w:t xml:space="preserve">3 189 034 €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l’Isère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3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7"/>
          <w:ilvl w:val="0"/>
        </w:numPr>
      </w:pPr>
      <w:r>
        <w:t xml:space="preserve">Grenoble (structure porteuse : « Le Grand Collectif »)</w:t>
      </w:r>
    </w:p>
    <w:p>
      <w:pPr>
        <w:pStyle w:val="Compact"/>
        <w:numPr>
          <w:numId w:val="1007"/>
          <w:ilvl w:val="0"/>
        </w:numPr>
      </w:pPr>
      <w:r>
        <w:t xml:space="preserve">Grenoble (structure porteuse : « Régie de Quartier Villeneuve Village Olympique - Grenoble »)</w:t>
      </w:r>
    </w:p>
    <w:p>
      <w:pPr>
        <w:pStyle w:val="Compact"/>
        <w:numPr>
          <w:numId w:val="1007"/>
          <w:ilvl w:val="0"/>
        </w:numPr>
      </w:pPr>
      <w:r>
        <w:t xml:space="preserve">Saint-Marcellin (structure porteuse : « CCAS de Saint-Marcellin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2</w:t>
      </w:r>
      <w:r>
        <w:t xml:space="preserve"> </w:t>
      </w:r>
      <w:r>
        <w:t xml:space="preserve">(Régie de Quartier Villeneuve Village Olympique - GrenobleCCAS de Saint-Marcellin) sont des</w:t>
      </w:r>
      <w:r>
        <w:t xml:space="preserve"> </w:t>
      </w:r>
      <w:r>
        <w:rPr>
          <w:b/>
        </w:rPr>
        <w:t xml:space="preserve">Fabriques numériques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ont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leurs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2024-09-19T02:12:07Z</dcterms:created>
  <dcterms:modified xsi:type="dcterms:W3CDTF">2024-09-19T02:12:07Z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