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1bfe617d722093033b3333eafe38fdf75c233e3"/>
      <w:r>
        <w:t xml:space="preserve">FICHE TERRITOIRE – POLITIQUE DE LA VILLE : INDRE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indre"/>
      <w:r>
        <w:t xml:space="preserve">Le plan banlieue dans l’ Indre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Châteauroux et Issoudun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l’Indre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l’Indre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104 104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avec le plan « 1 jeune, 1 solution ». Plus de 1 000 jeunes Indriens ont bénéficié du « plan jeunes » en 2020 dont :</w:t>
      </w:r>
    </w:p>
    <w:p>
      <w:pPr>
        <w:numPr>
          <w:numId w:val="1005"/>
          <w:ilvl w:val="0"/>
        </w:numPr>
      </w:pPr>
      <w:r>
        <w:t xml:space="preserve">441 primes à l’embauche financées par France Relance,</w:t>
      </w:r>
    </w:p>
    <w:p>
      <w:pPr>
        <w:numPr>
          <w:numId w:val="1005"/>
          <w:ilvl w:val="0"/>
        </w:numPr>
      </w:pPr>
      <w:r>
        <w:t xml:space="preserve">578 contrats d’apprentissage aidés par France Relance.</w:t>
      </w:r>
    </w:p>
    <w:p>
      <w:pPr>
        <w:pStyle w:val="FirstParagraph"/>
      </w:pPr>
      <w:r>
        <w:t xml:space="preserve">France Relance, c’est l’Etat aux côtés des communes de l’Indre et de leurs groupements dans leurs projets d’investissement local : 17 communes ont bénéficié de près d’1,5 million d’euros de dotation à l’investissement local pour réaliser 7,2 millions d’euros d’investissements publics et notamment :</w:t>
      </w:r>
    </w:p>
    <w:p>
      <w:pPr>
        <w:numPr>
          <w:numId w:val="1006"/>
          <w:ilvl w:val="0"/>
        </w:numPr>
      </w:pPr>
      <w:r>
        <w:t xml:space="preserve">Pour la rénovation et l’extension de la piscine à Chabris</w:t>
      </w:r>
    </w:p>
    <w:p>
      <w:pPr>
        <w:numPr>
          <w:numId w:val="1006"/>
          <w:ilvl w:val="0"/>
        </w:numPr>
      </w:pPr>
      <w:r>
        <w:t xml:space="preserve">Pour la réfection des toitures - charpentes du château du Courbat à Pêchereau, qui accueille la mairie</w:t>
      </w:r>
    </w:p>
    <w:p>
      <w:pPr>
        <w:numPr>
          <w:numId w:val="1006"/>
          <w:ilvl w:val="0"/>
        </w:numPr>
      </w:pPr>
      <w:r>
        <w:t xml:space="preserve">Pour la création d’une usine école dédiée aux métiers de la maroquinerie à Châteauroux.</w:t>
      </w:r>
    </w:p>
    <w:p>
      <w:pPr>
        <w:pStyle w:val="FirstParagraph"/>
      </w:pPr>
      <w:r>
        <w:t xml:space="preserve">France Relance, ce sont aussi 20 millions d’euros d’accompagnement pour poursuivre la couverture Très Haut Débit pour tous.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Châteauroux</w:t>
            </w:r>
          </w:p>
        </w:tc>
        <w:tc>
          <w:p>
            <w:pPr>
              <w:pStyle w:val="Compact"/>
              <w:jc w:val="left"/>
            </w:pPr>
            <w:r>
              <w:t xml:space="preserve">Saint Jean - Saint Jacques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l’Indre en 2022 s’élève à</w:t>
      </w:r>
      <w:r>
        <w:t xml:space="preserve"> </w:t>
      </w:r>
      <w:r>
        <w:rPr>
          <w:b/>
        </w:rPr>
        <w:t xml:space="preserve">380 000 €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220 000 €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l’Indre,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Châteauroux</w:t>
            </w:r>
          </w:p>
        </w:tc>
        <w:tc>
          <w:p>
            <w:pPr>
              <w:pStyle w:val="Compact"/>
              <w:jc w:val="right"/>
            </w:pPr>
            <w:r>
              <w:t xml:space="preserve">3 011 624 €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Issoudun</w:t>
            </w:r>
          </w:p>
        </w:tc>
        <w:tc>
          <w:p>
            <w:pPr>
              <w:pStyle w:val="Compact"/>
              <w:jc w:val="right"/>
            </w:pPr>
            <w:r>
              <w:t xml:space="preserve">549 487 €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l’Indre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2024-09-19T02:12:03Z</dcterms:created>
  <dcterms:modified xsi:type="dcterms:W3CDTF">2024-09-19T02:12:03Z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