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54701f258a580c98650e430242afed9816d013"/>
      <w:r>
        <w:t xml:space="preserve">FICHE TERRITOIRE – POLITIQUE DE LA VILLE : EURE-ET-LOIR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10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eure-et-loir"/>
      <w:r>
        <w:t xml:space="preserve">Le plan banlieue dans Eure-et-Loir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4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Chartres, Châteaudun, Dreux et Nogent-le-Rotrou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2 quartiers</w:t>
      </w:r>
      <w:r>
        <w:t xml:space="preserve"> </w:t>
      </w:r>
      <w:r>
        <w:t xml:space="preserve">sur le département d’Eure-et-Loir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Les Bâtes Tabellionne</w:t>
            </w:r>
          </w:p>
        </w:tc>
        <w:tc>
          <w:p>
            <w:pPr>
              <w:pStyle w:val="Compact"/>
              <w:jc w:val="right"/>
            </w:pPr>
            <w:r>
              <w:t xml:space="preserve">61 698 €</w:t>
            </w:r>
          </w:p>
        </w:tc>
        <w:tc>
          <w:p>
            <w:pPr>
              <w:pStyle w:val="Compact"/>
              <w:jc w:val="right"/>
            </w:pPr>
            <w:r>
              <w:t xml:space="preserve">195 000 €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Les Clos, Vieux-Puits, Tallemont-Bretagne</w:t>
            </w:r>
          </w:p>
        </w:tc>
        <w:tc>
          <w:p>
            <w:pPr>
              <w:pStyle w:val="Compact"/>
              <w:jc w:val="right"/>
            </w:pPr>
            <w:r>
              <w:t xml:space="preserve">35 724 €</w:t>
            </w:r>
          </w:p>
        </w:tc>
        <w:tc>
          <w:p>
            <w:pPr>
              <w:pStyle w:val="Compact"/>
              <w:jc w:val="right"/>
            </w:pPr>
            <w:r>
              <w:t xml:space="preserve">117 000 €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d’Eure-et-Loir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289 289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78%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42%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En Eure-et-Loir, ce sont 8,1 millions d’euros qui ont été mobilisés pour contribuer à la relance sociale et territoriale.</w:t>
      </w:r>
    </w:p>
    <w:p>
      <w:pPr>
        <w:pStyle w:val="Corpsdetexte"/>
      </w:pPr>
      <w:r>
        <w:t xml:space="preserve">France Relance c’est donner des perspectives aux jeunes Euréliens avec le plan « 1 jeune, 1 solution » : plus de 2 100 jeunes Euréliens qui ont bénéficié du « plan jeunes » » en 2020 dont :</w:t>
      </w:r>
    </w:p>
    <w:p>
      <w:pPr>
        <w:numPr>
          <w:numId w:val="1006"/>
          <w:ilvl w:val="0"/>
        </w:numPr>
      </w:pPr>
      <w:r>
        <w:t xml:space="preserve">1 136 primes à l’embauche financées par France Relance</w:t>
      </w:r>
    </w:p>
    <w:p>
      <w:pPr>
        <w:numPr>
          <w:numId w:val="1006"/>
          <w:ilvl w:val="0"/>
        </w:numPr>
      </w:pPr>
      <w:r>
        <w:t xml:space="preserve">930 contrats d’apprentissage aidés par France Relance.</w:t>
      </w:r>
    </w:p>
    <w:p>
      <w:pPr>
        <w:pStyle w:val="FirstParagraph"/>
      </w:pPr>
      <w:r>
        <w:t xml:space="preserve">France Relance c’est l’Etat aux côtés des communes euréliennes dans leurs projets d’investissement local : 89 communes ont bénéficié de 2,8 millions d’euros de dotation à l’investissement local, dont notamment :</w:t>
      </w:r>
    </w:p>
    <w:p>
      <w:pPr>
        <w:numPr>
          <w:numId w:val="1007"/>
          <w:ilvl w:val="0"/>
        </w:numPr>
      </w:pPr>
      <w:r>
        <w:t xml:space="preserve">Pour la reconversion de la friche « De Maville » à Dreux afin d’y créer un parc</w:t>
      </w:r>
    </w:p>
    <w:p>
      <w:pPr>
        <w:numPr>
          <w:numId w:val="1007"/>
          <w:ilvl w:val="0"/>
        </w:numPr>
      </w:pPr>
      <w:r>
        <w:t xml:space="preserve">Pour la mise en séparatif du bassin versant du Jeu de Paume de Béville le Comte</w:t>
      </w:r>
    </w:p>
    <w:p>
      <w:pPr>
        <w:numPr>
          <w:numId w:val="1007"/>
          <w:ilvl w:val="0"/>
        </w:numPr>
      </w:pPr>
      <w:r>
        <w:t xml:space="preserve">Pour la réhabilitation de la mairie de Theuville</w:t>
      </w:r>
    </w:p>
    <w:p>
      <w:pPr>
        <w:numPr>
          <w:numId w:val="1007"/>
          <w:ilvl w:val="0"/>
        </w:numPr>
      </w:pPr>
      <w:r>
        <w:t xml:space="preserve">Pour le remplacement des</w:t>
      </w:r>
    </w:p>
    <w:p>
      <w:pPr>
        <w:pStyle w:val="FirstParagraph"/>
      </w:pPr>
      <w:r>
        <w:t xml:space="preserve">es cinq groupes scolaires et des locaux des services techniques muni-cipaux de Vernouillet.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Dreux / Vernouillet</w:t>
            </w:r>
          </w:p>
        </w:tc>
        <w:tc>
          <w:p>
            <w:pPr>
              <w:pStyle w:val="Compact"/>
              <w:jc w:val="left"/>
            </w:pPr>
            <w:r>
              <w:t xml:space="preserve">Les Bâtes Tabellionne / Dunant - Kennedy / Les Rochelles - Barthou / Les Vauvettes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d’Eure-et-Loir en 2022 s’élève à</w:t>
      </w:r>
      <w:r>
        <w:t xml:space="preserve"> </w:t>
      </w:r>
      <w:r>
        <w:rPr>
          <w:b/>
        </w:rPr>
        <w:t xml:space="preserve">1.18M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131 000 €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137 428 €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d’Eure-et-Loir,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Chartres</w:t>
            </w:r>
          </w:p>
        </w:tc>
        <w:tc>
          <w:p>
            <w:pPr>
              <w:pStyle w:val="Compact"/>
              <w:jc w:val="right"/>
            </w:pPr>
            <w:r>
              <w:t xml:space="preserve">1 043 118 €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Châteaudun</w:t>
            </w:r>
          </w:p>
        </w:tc>
        <w:tc>
          <w:p>
            <w:pPr>
              <w:pStyle w:val="Compact"/>
              <w:jc w:val="right"/>
            </w:pPr>
            <w:r>
              <w:t xml:space="preserve">1 960 804 €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Dreux</w:t>
            </w:r>
          </w:p>
        </w:tc>
        <w:tc>
          <w:p>
            <w:pPr>
              <w:pStyle w:val="Compact"/>
              <w:jc w:val="right"/>
            </w:pPr>
            <w:r>
              <w:t xml:space="preserve">9 814 543 €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Lucé</w:t>
            </w:r>
          </w:p>
        </w:tc>
        <w:tc>
          <w:p>
            <w:pPr>
              <w:pStyle w:val="Compact"/>
              <w:jc w:val="right"/>
            </w:pPr>
            <w:r>
              <w:t xml:space="preserve">3 054 319 €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Mainvilliers</w:t>
            </w:r>
          </w:p>
        </w:tc>
        <w:tc>
          <w:p>
            <w:pPr>
              <w:pStyle w:val="Compact"/>
              <w:jc w:val="right"/>
            </w:pPr>
            <w:r>
              <w:t xml:space="preserve">2 000 416 €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Nogent-le-Rotrou</w:t>
            </w:r>
          </w:p>
        </w:tc>
        <w:tc>
          <w:p>
            <w:pPr>
              <w:pStyle w:val="Compact"/>
              <w:jc w:val="right"/>
            </w:pPr>
            <w:r>
              <w:t xml:space="preserve">396 654 €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Vernouillet</w:t>
            </w:r>
          </w:p>
        </w:tc>
        <w:tc>
          <w:p>
            <w:pPr>
              <w:pStyle w:val="Compact"/>
              <w:jc w:val="right"/>
            </w:pPr>
            <w:r>
              <w:t xml:space="preserve">2 779 852 €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d’Eure-et-Loir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9"/>
          <w:ilvl w:val="0"/>
        </w:numPr>
      </w:pPr>
      <w:r>
        <w:t xml:space="preserve">Mainvilliers (structure porteuse : « Cse Jules Verne Leo Lagrange Nord Ile De France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2024-09-19T02:11:50Z</dcterms:created>
  <dcterms:modified xsi:type="dcterms:W3CDTF">2024-09-19T02:11:50Z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