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5c6b404959840ed796b8737f42d341c6595afa1"/>
      <w:r>
        <w:t xml:space="preserve">FICHE TERRITOIRE – POLITIQUE DE LA VILLE : CHER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cher"/>
      <w:r>
        <w:t xml:space="preserve">Le plan banlieue dans le Cher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Bourges et Vierzon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Cher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Cher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183 183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80%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avec le plan « 1 jeune, 1 solution » : c’est plus de 3 600 jeunes du Cher qui ont bénéficié du « plan jeunes » en 2020 dont</w:t>
      </w:r>
    </w:p>
    <w:p>
      <w:pPr>
        <w:numPr>
          <w:numId w:val="1005"/>
          <w:ilvl w:val="0"/>
        </w:numPr>
      </w:pPr>
      <w:r>
        <w:t xml:space="preserve">756 demandes d’aides à l’embauche de jeunes qui ont été déposées au 31 décembre 2020 et 276 depuis le 1er janvier 2021. 508 demandes ont déjà été validées.</w:t>
      </w:r>
    </w:p>
    <w:p>
      <w:pPr>
        <w:numPr>
          <w:numId w:val="1005"/>
          <w:ilvl w:val="0"/>
        </w:numPr>
      </w:pPr>
      <w:r>
        <w:t xml:space="preserve">526 contrats d’apprentissage aidés par France Relance signés au 15 février 2021 pour la campagne 2020-2021 dans les 3 CFA du Cher</w:t>
      </w:r>
    </w:p>
    <w:p>
      <w:pPr>
        <w:numPr>
          <w:numId w:val="1005"/>
          <w:ilvl w:val="0"/>
        </w:numPr>
      </w:pPr>
      <w:r>
        <w:t xml:space="preserve">2 jeunes entrés en PEC-CIE (contrats initiative emploi) en 2020 et 13 depuis le 1er janvier 2021</w:t>
      </w:r>
    </w:p>
    <w:p>
      <w:pPr>
        <w:numPr>
          <w:numId w:val="1005"/>
          <w:ilvl w:val="0"/>
        </w:numPr>
      </w:pPr>
      <w:r>
        <w:t xml:space="preserve">46 jeunes entrés en PEC (parcours emploi compétences) en 2020 et 21 depuis 1er janvier 2021</w:t>
      </w:r>
    </w:p>
    <w:p>
      <w:pPr>
        <w:pStyle w:val="FirstParagraph"/>
      </w:pPr>
      <w:r>
        <w:t xml:space="preserve">France Relance, c’est le déploiement début 2021 de 5 jeunes volontaires en service civique au sein des établisse-ments publics de coopération intercommunale (EPCI) en temps qu’ambassadeurs pour la relance et la cohésion avec le concours de Pôle emploi, en partenariat avec le groupe Simoneau-Renault, le Crédit Agricole Centre Loire et la Région centre-Val de Loire pour faciliter leur déplacement au plus près des acteurs du territoire pour répondre à leurs questions et faciliter l’accès aux multiples dispositifs proposés en portant la voix de France Relance.</w:t>
      </w:r>
    </w:p>
    <w:p>
      <w:pPr>
        <w:pStyle w:val="Corpsdetexte"/>
      </w:pPr>
      <w:r>
        <w:t xml:space="preserve">France Relance, c’est l’Etat aux côtés des communes dans leurs projets d’investissement local : 19 communes ont bénéficié de près de 2 millions d’euros de dotation à l’investissement local pour réaliser près de 5,5 millions d’euros d’investissements publics comme notamment :</w:t>
      </w:r>
    </w:p>
    <w:p>
      <w:pPr>
        <w:numPr>
          <w:numId w:val="1006"/>
          <w:ilvl w:val="0"/>
        </w:numPr>
      </w:pPr>
      <w:r>
        <w:t xml:space="preserve">La création et la réhabilitation de pistes cyclables à Bourges</w:t>
      </w:r>
    </w:p>
    <w:p>
      <w:pPr>
        <w:numPr>
          <w:numId w:val="1006"/>
          <w:ilvl w:val="0"/>
        </w:numPr>
      </w:pPr>
      <w:r>
        <w:t xml:space="preserve">La reconstruction du pont de fer sur la Marmande à Saint Amand Montrond</w:t>
      </w:r>
    </w:p>
    <w:p>
      <w:pPr>
        <w:numPr>
          <w:numId w:val="1006"/>
          <w:ilvl w:val="0"/>
        </w:numPr>
      </w:pPr>
      <w:r>
        <w:t xml:space="preserve">La réhabilitation du château d’eau à Aubigny sur Nère</w:t>
      </w:r>
    </w:p>
    <w:p>
      <w:pPr>
        <w:numPr>
          <w:numId w:val="1006"/>
          <w:ilvl w:val="0"/>
        </w:numPr>
      </w:pPr>
      <w:r>
        <w:t xml:space="preserve">La restauration des églises de Quantilly, Soulangis, Menetou Couture et Saint Palais ;</w:t>
      </w:r>
    </w:p>
    <w:p>
      <w:pPr>
        <w:numPr>
          <w:numId w:val="1006"/>
          <w:ilvl w:val="0"/>
        </w:numPr>
      </w:pPr>
      <w:r>
        <w:t xml:space="preserve">Des travaux de restauration de patrimoine classé comme le donjon de Saint Florent sur Cher ou le prieuré de Bléron à Saint Martin d’Auxigny.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Bourges</w:t>
            </w:r>
          </w:p>
        </w:tc>
        <w:tc>
          <w:p>
            <w:pPr>
              <w:pStyle w:val="Compact"/>
              <w:jc w:val="left"/>
            </w:pPr>
            <w:r>
              <w:t xml:space="preserve">Bourges Nord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Cher en 2022 s’élève à</w:t>
      </w:r>
      <w:r>
        <w:t xml:space="preserve"> </w:t>
      </w:r>
      <w:r>
        <w:rPr>
          <w:b/>
        </w:rPr>
        <w:t xml:space="preserve">760 000 €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91 924 €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22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Cher,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Bourges</w:t>
            </w:r>
          </w:p>
        </w:tc>
        <w:tc>
          <w:p>
            <w:pPr>
              <w:pStyle w:val="Compact"/>
              <w:jc w:val="right"/>
            </w:pPr>
            <w:r>
              <w:t xml:space="preserve">4 949 255 €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Saint-Amand-Montrond</w:t>
            </w:r>
          </w:p>
        </w:tc>
        <w:tc>
          <w:p>
            <w:pPr>
              <w:pStyle w:val="Compact"/>
              <w:jc w:val="right"/>
            </w:pPr>
            <w:r>
              <w:t xml:space="preserve">564 288 €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Vierzon</w:t>
            </w:r>
          </w:p>
        </w:tc>
        <w:tc>
          <w:p>
            <w:pPr>
              <w:pStyle w:val="Compact"/>
              <w:jc w:val="right"/>
            </w:pPr>
            <w:r>
              <w:t xml:space="preserve">1 577 558 €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Cher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2024-09-19T02:11:31Z</dcterms:created>
  <dcterms:modified xsi:type="dcterms:W3CDTF">2024-09-19T02:11:31Z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