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15f3e192a3c1b20a450947c474ad6e2a8240a84"/>
      <w:r>
        <w:t xml:space="preserve">FICHE TERRITOIRE – POLITIQUE DE LA VILLE : CANTAL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cantal"/>
      <w:r>
        <w:t xml:space="preserve">Le plan banlieue dans le Cantal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Arpajon-sur-Cère et Aurillac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du Cantal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Cantal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23 23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74%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39%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22%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cantaliens avec le plan « 1 jeune, 1 solution », en 2020 :</w:t>
      </w:r>
    </w:p>
    <w:p>
      <w:pPr>
        <w:pStyle w:val="Compact"/>
        <w:numPr>
          <w:numId w:val="1005"/>
          <w:ilvl w:val="0"/>
        </w:numPr>
      </w:pPr>
      <w:r>
        <w:t xml:space="preserve">40 primes à l’embauche financées par France Relance - 288 contrats d’apprentissage aidés par France Relance.</w:t>
      </w:r>
    </w:p>
    <w:p>
      <w:pPr>
        <w:pStyle w:val="FirstParagraph"/>
      </w:pPr>
      <w:r>
        <w:t xml:space="preserve">France Relance c’est l’Etat aux côtés des communes cantaliennes dans leurs projets d’investissement local : 37 communes ont bénéficié de 2,1 millions d’euros de dotation à l’investissement local pour réaliser 6,8 millions d’euros d’investissements publics et notamment : - la mise en valeur du patrimoine, la mise en place d’un arrosage écologique et des travaux de réhabilitation d’assainissement à Murat - la Communauté d’agglomération du bassin d’Aurillac, pour les travaux de réhabilitation et de sécurisation des réservoirs de Coissy et ouvrages annexes, afin de sécuriser l’alimentation en eau potable - pour l’aménagement de la voie d’accès au monastère de la Thébaïde à Arches, afin de valoriser le site, de renforcer son attractivité et de sécuriser son accès lors d’évènements - pour la construction d’un captage supplémentaire à Maurs pour sécuriser l’alimentation en eau potable de la commune.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Cantal en 2022 s’élève à</w:t>
      </w:r>
      <w:r>
        <w:t xml:space="preserve"> </w:t>
      </w:r>
      <w:r>
        <w:rPr>
          <w:b/>
        </w:rPr>
        <w:t xml:space="preserve">62 789 €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6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Aucun poste de délégué du préfet</w:t>
      </w:r>
      <w:r>
        <w:t xml:space="preserve"> </w:t>
      </w:r>
      <w:r>
        <w:t xml:space="preserve">n’est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Cantal,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Aurillac</w:t>
            </w:r>
          </w:p>
        </w:tc>
        <w:tc>
          <w:p>
            <w:pPr>
              <w:pStyle w:val="Compact"/>
              <w:jc w:val="right"/>
            </w:pPr>
            <w:r>
              <w:t xml:space="preserve">1 168 511 €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Cantal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2024-09-19T02:11:26Z</dcterms:created>
  <dcterms:modified xsi:type="dcterms:W3CDTF">2024-09-19T02:11:26Z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