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sebastien.guenand@yonne.gouv.fr</w:t>
      </w:r>
    </w:p>
    <w:p>
      <w:pPr>
        <w:pStyle w:val="Corpsdetexte"/>
      </w:pPr>
      <w:r>
        <w:t xml:space="preserve">Date de signature du CRTE : 18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Le Tonnerrois en Bourgogne</w:t>
      </w:r>
    </w:p>
    <w:p>
      <w:pPr>
        <w:pStyle w:val="Corpsdetexte"/>
      </w:pPr>
      <w:r>
        <w:t xml:space="preserve">Si protocole de préfiguration : date de signature : 2021-06-16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Yonne, SIREN : 89,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Le Tonnerrois en Bourgogne, SIREN : 200039642,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PPR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Le maillage des services structurants du territoire</w:t>
      </w:r>
    </w:p>
    <w:p>
      <w:pPr>
        <w:numPr>
          <w:ilvl w:val="0"/>
          <w:numId w:val="1005"/>
        </w:numPr>
        <w:pStyle w:val="Compact"/>
      </w:pPr>
      <w:r>
        <w:t xml:space="preserve">Le vivre ensemble, accueil et dynamisme économique</w:t>
      </w:r>
    </w:p>
    <w:p>
      <w:pPr>
        <w:numPr>
          <w:ilvl w:val="0"/>
          <w:numId w:val="1005"/>
        </w:numPr>
        <w:pStyle w:val="Compact"/>
      </w:pPr>
      <w:r>
        <w:t xml:space="preserve">L’engagement dans les transitions sociétales et environnementales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39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Le Tonnerrois en Bourgogne, SIREN : 200039642, nature : CC</w:t>
      </w:r>
    </w:p>
    <w:p>
      <w:pPr>
        <w:numPr>
          <w:ilvl w:val="0"/>
          <w:numId w:val="1007"/>
        </w:numPr>
        <w:pStyle w:val="Compact"/>
      </w:pPr>
      <w:r>
        <w:t xml:space="preserve">nom : Yonne, SIREN : 89,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13.45M€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2023-04-12T16:33:38Z</dcterms:created>
  <dcterms:modified xsi:type="dcterms:W3CDTF">2023-04-12T16:33:38Z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