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Enclave des Papes Pays de Grignan (CCEPPG)</w:t>
      </w:r>
    </w:p>
    <w:p>
      <w:pPr>
        <w:pStyle w:val="Corpsdetexte"/>
      </w:pPr>
      <w:r>
        <w:t xml:space="preserve">Si protocole de préfiguration : date de signature : 2021-10-05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Enclave des Papes-Pays de Grignan, SIREN : 200040681,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Convention relative aux aides à l’immobilier d’entreprises avec le département de la Drôme</w:t>
      </w:r>
    </w:p>
    <w:p>
      <w:pPr>
        <w:numPr>
          <w:ilvl w:val="0"/>
          <w:numId w:val="1002"/>
        </w:numPr>
        <w:pStyle w:val="Compact"/>
      </w:pPr>
      <w:r>
        <w:t xml:space="preserve">Contractualisation 84</w:t>
      </w:r>
    </w:p>
    <w:p>
      <w:pPr>
        <w:numPr>
          <w:ilvl w:val="0"/>
          <w:numId w:val="1002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centrés et amélioration de l’accès aux services publics et marchands et aux soins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 du territoire dans une démarche de développement durable répondant aux problématiques de mobilité et d’accessibilité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Enclave des Papes-Pays de Grignan, SIREN : 200040681, nature : CC</w:t>
      </w:r>
    </w:p>
    <w:p>
      <w:pPr>
        <w:numPr>
          <w:ilvl w:val="0"/>
          <w:numId w:val="1007"/>
        </w:numPr>
        <w:pStyle w:val="Compact"/>
      </w:pPr>
      <w:r>
        <w:t xml:space="preserve">EPCI et Opérateurs mobilisés en appui du CRTE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Club des entrepreneurs de l’enclave des papes et du pays de grignan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2023-04-12T16:27:41Z</dcterms:created>
  <dcterms:modified xsi:type="dcterms:W3CDTF">2023-04-12T16:27:41Z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