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marlene.carre@deux-sevres.gouv.fr</w:t>
      </w:r>
    </w:p>
    <w:p>
      <w:pPr>
        <w:pStyle w:val="Corpsdetexte"/>
      </w:pPr>
      <w:r>
        <w:t xml:space="preserve">Date de signature du CRTE : 16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Thouarsais</w:t>
      </w:r>
    </w:p>
    <w:p>
      <w:pPr>
        <w:pStyle w:val="Corpsdetexte"/>
      </w:pPr>
      <w:r>
        <w:t xml:space="preserve">Si protocole de préfiguration : date de signature : 2021-04-22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CC du Thouarsais, SIREN : 247900798,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directeur du tourisme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PAYSAGE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Pôles inclusifs d’accompagnement localisés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Agenda rural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Forger une identité partagée du territoire</w:t>
      </w:r>
    </w:p>
    <w:p>
      <w:pPr>
        <w:numPr>
          <w:ilvl w:val="0"/>
          <w:numId w:val="1005"/>
        </w:numPr>
        <w:pStyle w:val="Compact"/>
      </w:pPr>
      <w:r>
        <w:t xml:space="preserve">Organiser et développer le territoire de manière équilibré et solidaire</w:t>
      </w:r>
    </w:p>
    <w:p>
      <w:pPr>
        <w:numPr>
          <w:ilvl w:val="0"/>
          <w:numId w:val="1005"/>
        </w:numPr>
        <w:pStyle w:val="Compact"/>
      </w:pPr>
      <w:r>
        <w:t xml:space="preserve">Etre le territoire de référence en matière d’énergie positive et de respect de l’environnement</w:t>
      </w:r>
    </w:p>
    <w:p>
      <w:pPr>
        <w:numPr>
          <w:ilvl w:val="0"/>
          <w:numId w:val="1005"/>
        </w:numPr>
        <w:pStyle w:val="Compact"/>
      </w:pPr>
      <w:r>
        <w:t xml:space="preserve">Valoriser un art de vivre en s’appuyant sur nos patrimoines, nos services et nos associations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pStyle w:val="FirstParagraph"/>
      </w:pPr>
      <w:r>
        <w:t xml:space="preserve">Nombre de fiches action (opération prête à démarrer) : 43</w:t>
      </w:r>
    </w:p>
    <w:p>
      <w:pPr>
        <w:pStyle w:val="Corpsdetexte"/>
      </w:pPr>
      <w:r>
        <w:t xml:space="preserve">Nombre de fiches projet (opération à travailler) : 29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CC du Thouarsais, SIREN : 247900798, nature : CC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Etablissements public et opérateurs mobilisés en appui du CRTE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Caisse des Dépôts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2023-04-12T16:32:00Z</dcterms:created>
  <dcterms:modified xsi:type="dcterms:W3CDTF">2023-04-12T16:32:00Z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