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sandrine.bakaher@seine-et-marne.gouv.fr</w:t>
      </w:r>
    </w:p>
    <w:p>
      <w:pPr>
        <w:pStyle w:val="Corpsdetexte"/>
      </w:pPr>
      <w:r>
        <w:t xml:space="preserve">Date de signature du CRTE : 01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Provinois</w:t>
      </w:r>
    </w:p>
    <w:p>
      <w:pPr>
        <w:pStyle w:val="Corpsdetexte"/>
      </w:pPr>
      <w:r>
        <w:t xml:space="preserve">Si protocole de préfiguration : date de signature : 2021-07-15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Provinois, SIREN : 200037133, nature : CC</w:t>
      </w:r>
    </w:p>
    <w:p>
      <w:pPr>
        <w:numPr>
          <w:ilvl w:val="0"/>
          <w:numId w:val="1001"/>
        </w:numPr>
        <w:pStyle w:val="Compact"/>
      </w:pPr>
      <w:r>
        <w:t xml:space="preserve">prefet 77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SDAEP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cadre UNESCO</w:t>
      </w:r>
    </w:p>
    <w:p>
      <w:pPr>
        <w:numPr>
          <w:ilvl w:val="0"/>
          <w:numId w:val="1003"/>
        </w:numPr>
        <w:pStyle w:val="Compact"/>
      </w:pPr>
      <w:r>
        <w:t xml:space="preserve">contrat intercommunal de développement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stratégique 1 : mobilités locales et accessibilité du territoire</w:t>
      </w:r>
    </w:p>
    <w:p>
      <w:pPr>
        <w:numPr>
          <w:ilvl w:val="0"/>
          <w:numId w:val="1005"/>
        </w:numPr>
        <w:pStyle w:val="Compact"/>
      </w:pPr>
      <w:r>
        <w:t xml:space="preserve">Orientation stratégique 2 : attractivité aconomique, agriculture, formation numérique, tourisme, patrimoine naturel, revitalisation centre-bourgs</w:t>
      </w:r>
    </w:p>
    <w:p>
      <w:pPr>
        <w:numPr>
          <w:ilvl w:val="0"/>
          <w:numId w:val="1005"/>
        </w:numPr>
        <w:pStyle w:val="Compact"/>
      </w:pPr>
      <w:r>
        <w:t xml:space="preserve">Orientation stratégique 3 : transition écologique et énergétique, démarches TEPCV et éco-quartiers</w:t>
      </w:r>
    </w:p>
    <w:p>
      <w:pPr>
        <w:numPr>
          <w:ilvl w:val="0"/>
          <w:numId w:val="1005"/>
        </w:numPr>
        <w:pStyle w:val="Compact"/>
      </w:pPr>
      <w:r>
        <w:t xml:space="preserve">Orientation stratégique 4 : accès aux services et aux soins, cohésion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5</w:t>
      </w:r>
    </w:p>
    <w:p>
      <w:pPr>
        <w:pStyle w:val="Corpsdetexte"/>
      </w:pPr>
      <w:r>
        <w:t xml:space="preserve">Nombre de fiches projet (opération à travailler) : 14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Provinois, SIREN : 200037133, nature : CC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Seine-et-Marne, SIREN : 77,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Île-de-France, SIREN : 11, nature : region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Chambres consulaires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2023-04-12T16:28:50Z</dcterms:created>
  <dcterms:modified xsi:type="dcterms:W3CDTF">2023-04-12T16:28:50Z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