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02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Plaines et Monts de France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Plaines et Monts de France, SIREN : 200033090, nature : CC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Projet de santé</w:t>
      </w:r>
    </w:p>
    <w:p>
      <w:pPr>
        <w:numPr>
          <w:ilvl w:val="0"/>
          <w:numId w:val="1003"/>
        </w:numPr>
        <w:pStyle w:val="Compact"/>
      </w:pPr>
      <w:r>
        <w:t xml:space="preserve">Conventions avec l’Agence de l’eau Seine-Normandie</w:t>
      </w:r>
    </w:p>
    <w:p>
      <w:pPr>
        <w:numPr>
          <w:ilvl w:val="0"/>
          <w:numId w:val="1003"/>
        </w:numPr>
        <w:pStyle w:val="Compact"/>
      </w:pPr>
      <w:r>
        <w:t xml:space="preserve">Contrat Département et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d’une mobilité durable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du patimoine public et économie d’énergie</w:t>
      </w:r>
    </w:p>
    <w:p>
      <w:pPr>
        <w:numPr>
          <w:ilvl w:val="0"/>
          <w:numId w:val="1005"/>
        </w:numPr>
        <w:pStyle w:val="Compact"/>
      </w:pPr>
      <w:r>
        <w:t xml:space="preserve">Réduction et revalorisation des déchets (principes des 3 RV) et éducation au développement durable</w:t>
      </w:r>
    </w:p>
    <w:p>
      <w:pPr>
        <w:numPr>
          <w:ilvl w:val="0"/>
          <w:numId w:val="1005"/>
        </w:numPr>
        <w:pStyle w:val="Compact"/>
      </w:pPr>
      <w:r>
        <w:t xml:space="preserve">Economie circulaire, préservation de la biodiversite, pratiques agricoles et alimentaires durables</w:t>
      </w:r>
    </w:p>
    <w:p>
      <w:pPr>
        <w:numPr>
          <w:ilvl w:val="0"/>
          <w:numId w:val="1005"/>
        </w:numPr>
        <w:pStyle w:val="Compact"/>
      </w:pPr>
      <w:r>
        <w:t xml:space="preserve">Préservation des ressources en eau</w:t>
      </w:r>
    </w:p>
    <w:p>
      <w:pPr>
        <w:numPr>
          <w:ilvl w:val="0"/>
          <w:numId w:val="1005"/>
        </w:numPr>
        <w:pStyle w:val="Compact"/>
      </w:pPr>
      <w:r>
        <w:t xml:space="preserve">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Plaines et Monts de France, SIREN : 200033090, nature : CC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2023-04-12T16:28:42Z</dcterms:created>
  <dcterms:modified xsi:type="dcterms:W3CDTF">2023-04-12T16:28:42Z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