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Grand Autunois Morvan</w:t>
      </w:r>
    </w:p>
    <w:p>
      <w:pPr>
        <w:pStyle w:val="Corpsdetexte"/>
      </w:pPr>
      <w:r>
        <w:t xml:space="preserve">Si protocole de préfiguration : date de signature : 2021-06-25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Grand Autunois Morvan, SIREN : 200070530, nature : CC</w:t>
      </w:r>
    </w:p>
    <w:p>
      <w:pPr>
        <w:numPr>
          <w:ilvl w:val="0"/>
          <w:numId w:val="1001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Objectifs transversaux : 0.1 Optimiser la gouvernance de la CCGAM et 0.2 Communiquer et concerter sur le projet de territoire</w:t>
      </w:r>
    </w:p>
    <w:p>
      <w:pPr>
        <w:numPr>
          <w:ilvl w:val="0"/>
          <w:numId w:val="1005"/>
        </w:numPr>
        <w:pStyle w:val="Compact"/>
      </w:pPr>
      <w:r>
        <w:t xml:space="preserve">Axe 1 : maintenir et développer une économie de la ressource et circulaire</w:t>
      </w:r>
    </w:p>
    <w:p>
      <w:pPr>
        <w:numPr>
          <w:ilvl w:val="0"/>
          <w:numId w:val="1005"/>
        </w:numPr>
        <w:pStyle w:val="Compact"/>
      </w:pPr>
      <w:r>
        <w:t xml:space="preserve">Objectif 1.1 appuyer la production d’énergies renouvelables, notamment solaire et bois, pour tendre vers l’autonomie énergétique</w:t>
      </w:r>
    </w:p>
    <w:p>
      <w:pPr>
        <w:numPr>
          <w:ilvl w:val="0"/>
          <w:numId w:val="1005"/>
        </w:numPr>
        <w:pStyle w:val="Compact"/>
      </w:pPr>
      <w:r>
        <w:t xml:space="preserve">Objectif 1.2 Aider les entreprises et les citoyens à réduire et valoriser les déchets, adapter les ZAE aux transitions</w:t>
      </w:r>
    </w:p>
    <w:p>
      <w:pPr>
        <w:numPr>
          <w:ilvl w:val="0"/>
          <w:numId w:val="1005"/>
        </w:numPr>
        <w:pStyle w:val="Compact"/>
      </w:pPr>
      <w:r>
        <w:t xml:space="preserve">Ojectif 1.3 Valoriser le patrimoine bâti historique</w:t>
      </w:r>
    </w:p>
    <w:p>
      <w:pPr>
        <w:numPr>
          <w:ilvl w:val="0"/>
          <w:numId w:val="1005"/>
        </w:numPr>
        <w:pStyle w:val="Compact"/>
      </w:pPr>
      <w:r>
        <w:t xml:space="preserve">Axe 2 : Conforter les services à la population sous conditions environnementales</w:t>
      </w:r>
    </w:p>
    <w:p>
      <w:pPr>
        <w:numPr>
          <w:ilvl w:val="0"/>
          <w:numId w:val="1005"/>
        </w:numPr>
        <w:pStyle w:val="Compact"/>
      </w:pPr>
      <w:r>
        <w:t xml:space="preserve">Objectif 2.1 Optimiser la convivialité des espaces publics par l’éco-aménagement</w:t>
      </w:r>
    </w:p>
    <w:p>
      <w:pPr>
        <w:numPr>
          <w:ilvl w:val="0"/>
          <w:numId w:val="1005"/>
        </w:numPr>
        <w:pStyle w:val="Compact"/>
      </w:pPr>
      <w:r>
        <w:t xml:space="preserve">Objectif 2.2 Permettre l’inclusion sociale, culturelle et sportive</w:t>
      </w:r>
    </w:p>
    <w:p>
      <w:pPr>
        <w:numPr>
          <w:ilvl w:val="0"/>
          <w:numId w:val="1005"/>
        </w:numPr>
        <w:pStyle w:val="Compact"/>
      </w:pPr>
      <w:r>
        <w:t xml:space="preserve">Objectif 2.3 Optimiser l’offre de santé</w:t>
      </w:r>
    </w:p>
    <w:p>
      <w:pPr>
        <w:numPr>
          <w:ilvl w:val="0"/>
          <w:numId w:val="1005"/>
        </w:numPr>
        <w:pStyle w:val="Compact"/>
      </w:pPr>
      <w:r>
        <w:t xml:space="preserve">Objectif 2.4 Rénover, adapter, mettre en valeur les établissements recevant du public et leurs usages</w:t>
      </w:r>
    </w:p>
    <w:p>
      <w:pPr>
        <w:numPr>
          <w:ilvl w:val="0"/>
          <w:numId w:val="1005"/>
        </w:numPr>
        <w:pStyle w:val="Compact"/>
      </w:pPr>
      <w:r>
        <w:t xml:space="preserve">Axe 3 : Disposer de logements vivables pour tous aujourd’hui et demain</w:t>
      </w:r>
    </w:p>
    <w:p>
      <w:pPr>
        <w:numPr>
          <w:ilvl w:val="0"/>
          <w:numId w:val="1005"/>
        </w:numPr>
        <w:pStyle w:val="Compact"/>
      </w:pPr>
      <w:r>
        <w:t xml:space="preserve">Objectif 3.1 Connaître qualitativement et quantitativement les logements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3.2 Rénover les logements des centres-villes, des bourgs-centres puis des communes</w:t>
      </w:r>
    </w:p>
    <w:p>
      <w:pPr>
        <w:numPr>
          <w:ilvl w:val="0"/>
          <w:numId w:val="1005"/>
        </w:numPr>
        <w:pStyle w:val="Compact"/>
      </w:pPr>
      <w:r>
        <w:t xml:space="preserve">Objectif 3.3 Disposer d’une offre de logements équitable et adaptée aux enjeux de demain (autonomie, parcours résidentiel)</w:t>
      </w:r>
    </w:p>
    <w:p>
      <w:pPr>
        <w:numPr>
          <w:ilvl w:val="0"/>
          <w:numId w:val="1005"/>
        </w:numPr>
        <w:pStyle w:val="Compact"/>
      </w:pPr>
      <w:r>
        <w:t xml:space="preserve">Axe 4 : Permettre une alimentation locale et saine, promouvoir une agriculture et sylviculture durable et préserver les milieux naturels</w:t>
      </w:r>
    </w:p>
    <w:p>
      <w:pPr>
        <w:numPr>
          <w:ilvl w:val="0"/>
          <w:numId w:val="1005"/>
        </w:numPr>
        <w:pStyle w:val="Compact"/>
      </w:pPr>
      <w:r>
        <w:t xml:space="preserve">Objectif 4.1 Préserver le foncier pour l’agriculture, la sylviculture et la viticulture</w:t>
      </w:r>
    </w:p>
    <w:p>
      <w:pPr>
        <w:numPr>
          <w:ilvl w:val="0"/>
          <w:numId w:val="1005"/>
        </w:numPr>
        <w:pStyle w:val="Compact"/>
      </w:pPr>
      <w:r>
        <w:t xml:space="preserve">Objectif 4.2 Promouvoir une alimentation saine et locale et diversifier les activités économiques agricoles</w:t>
      </w:r>
    </w:p>
    <w:p>
      <w:pPr>
        <w:numPr>
          <w:ilvl w:val="0"/>
          <w:numId w:val="1005"/>
        </w:numPr>
        <w:pStyle w:val="Compact"/>
      </w:pPr>
      <w:r>
        <w:t xml:space="preserve">Objectif 4.3 Maintenir la ressource en eau en qualité et quantité</w:t>
      </w:r>
    </w:p>
    <w:p>
      <w:pPr>
        <w:numPr>
          <w:ilvl w:val="0"/>
          <w:numId w:val="1005"/>
        </w:numPr>
        <w:pStyle w:val="Compact"/>
      </w:pPr>
      <w:r>
        <w:t xml:space="preserve">Objectif 4.4 Préserver le patrimoine paysager et la biodiversité</w:t>
      </w:r>
    </w:p>
    <w:p>
      <w:pPr>
        <w:numPr>
          <w:ilvl w:val="0"/>
          <w:numId w:val="1005"/>
        </w:numPr>
        <w:pStyle w:val="Compact"/>
      </w:pPr>
      <w:r>
        <w:t xml:space="preserve">Axe 5 : Connecter le territoire pour des déplacements apaisés et promouvoir les modes actifs</w:t>
      </w:r>
    </w:p>
    <w:p>
      <w:pPr>
        <w:numPr>
          <w:ilvl w:val="0"/>
          <w:numId w:val="1005"/>
        </w:numPr>
        <w:pStyle w:val="Compact"/>
      </w:pPr>
      <w:r>
        <w:t xml:space="preserve">Objectif 5.1 Déployer l’offre numérique, générer de la donnée pour réduire les besoins en déplacements</w:t>
      </w:r>
    </w:p>
    <w:p>
      <w:pPr>
        <w:numPr>
          <w:ilvl w:val="0"/>
          <w:numId w:val="1005"/>
        </w:numPr>
        <w:pStyle w:val="Compact"/>
      </w:pPr>
      <w:r>
        <w:t xml:space="preserve">Objectif 5.2 Favoriser les modes doux et alternatifs à la voiture solo dans les mobilités quotidiennes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71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Autun, SIREN : 71014, nature : commune</w:t>
      </w:r>
    </w:p>
    <w:p>
      <w:pPr>
        <w:numPr>
          <w:ilvl w:val="0"/>
          <w:numId w:val="1007"/>
        </w:numPr>
        <w:pStyle w:val="Compact"/>
      </w:pPr>
      <w:r>
        <w:t xml:space="preserve">nom : Étang-sur-Arroux, SIREN : 71192, nature : commune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CIAS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Autres partenaires si besoin</w:t>
      </w:r>
    </w:p>
    <w:p>
      <w:pPr>
        <w:numPr>
          <w:ilvl w:val="0"/>
          <w:numId w:val="1007"/>
        </w:numPr>
        <w:pStyle w:val="Compact"/>
      </w:pPr>
      <w:r>
        <w:t xml:space="preserve">nom : CC du Grand Autunois Morvan, SIREN : 200070530, nature : CC</w:t>
      </w:r>
    </w:p>
    <w:p>
      <w:pPr>
        <w:numPr>
          <w:ilvl w:val="0"/>
          <w:numId w:val="1007"/>
        </w:numPr>
        <w:pStyle w:val="Compact"/>
      </w:pPr>
      <w:r>
        <w:t xml:space="preserve">Epinac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Association Autun Morvan Ecologie</w:t>
      </w:r>
    </w:p>
    <w:p>
      <w:pPr>
        <w:numPr>
          <w:ilvl w:val="0"/>
          <w:numId w:val="1009"/>
        </w:numPr>
        <w:pStyle w:val="Compact"/>
      </w:pPr>
      <w:r>
        <w:t xml:space="preserve">Association Autun destination culture</w:t>
      </w:r>
    </w:p>
    <w:p>
      <w:pPr>
        <w:numPr>
          <w:ilvl w:val="0"/>
          <w:numId w:val="1009"/>
        </w:numPr>
        <w:pStyle w:val="Compact"/>
      </w:pPr>
      <w:r>
        <w:t xml:space="preserve">Société d’histoire naturelle d’Autun</w:t>
      </w:r>
    </w:p>
    <w:p>
      <w:pPr>
        <w:numPr>
          <w:ilvl w:val="0"/>
          <w:numId w:val="1009"/>
        </w:numPr>
        <w:pStyle w:val="Compact"/>
      </w:pPr>
      <w:r>
        <w:t xml:space="preserve">Lire en Autunois</w:t>
      </w:r>
    </w:p>
    <w:p>
      <w:pPr>
        <w:numPr>
          <w:ilvl w:val="0"/>
          <w:numId w:val="1009"/>
        </w:numPr>
        <w:pStyle w:val="Compact"/>
      </w:pPr>
      <w:r>
        <w:t xml:space="preserve">Conservatoire du patrimoine industriel minier et culturel d’Epinac et de sa région</w:t>
      </w:r>
    </w:p>
    <w:p>
      <w:pPr>
        <w:numPr>
          <w:ilvl w:val="0"/>
          <w:numId w:val="1009"/>
        </w:numPr>
        <w:pStyle w:val="Compact"/>
      </w:pPr>
      <w:r>
        <w:t xml:space="preserve">Associations d’entreprises autunoises</w:t>
      </w:r>
    </w:p>
    <w:p>
      <w:pPr>
        <w:numPr>
          <w:ilvl w:val="0"/>
          <w:numId w:val="1009"/>
        </w:numPr>
        <w:pStyle w:val="Compact"/>
      </w:pPr>
      <w:r>
        <w:t xml:space="preserve">GIEE de l’Autunois (collectif d’agriculteurs engagé dans l’agro-écologie)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2023-04-12T16:34:03Z</dcterms:created>
  <dcterms:modified xsi:type="dcterms:W3CDTF">2023-04-12T16:34:03Z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