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Monts du Lyonnais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Monts du Lyonnais, SIREN : 200066587,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Préserver la vitalité et le caractère rural</w:t>
      </w:r>
    </w:p>
    <w:p>
      <w:pPr>
        <w:numPr>
          <w:ilvl w:val="0"/>
          <w:numId w:val="1005"/>
        </w:numPr>
        <w:pStyle w:val="Compact"/>
      </w:pPr>
      <w:r>
        <w:t xml:space="preserve">Conforter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la dynamique économique et l’emploi</w:t>
      </w:r>
    </w:p>
    <w:p>
      <w:pPr>
        <w:numPr>
          <w:ilvl w:val="0"/>
          <w:numId w:val="1005"/>
        </w:numPr>
        <w:pStyle w:val="Compact"/>
      </w:pPr>
      <w:r>
        <w:t xml:space="preserve">Répondre aux défis de la transition écologique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16.95M€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2023-04-12T16:31:52Z</dcterms:created>
  <dcterms:modified xsi:type="dcterms:W3CDTF">2023-04-12T16:31:52Z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