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du Val d’Adour</w:t>
      </w:r>
    </w:p>
    <w:p>
      <w:pPr>
        <w:pStyle w:val="Corpsdetexte"/>
      </w:pPr>
      <w:r>
        <w:t xml:space="preserve">Si protocole de préfiguration : date de signature : 2021-09-14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Val d’Adour, SIREN : 200051910, nature : PETR</w:t>
      </w:r>
    </w:p>
    <w:p>
      <w:pPr>
        <w:numPr>
          <w:ilvl w:val="0"/>
          <w:numId w:val="1001"/>
        </w:numPr>
        <w:pStyle w:val="Compact"/>
      </w:pPr>
      <w:r>
        <w:t xml:space="preserve">Préfet du Gers</w:t>
      </w:r>
    </w:p>
    <w:p>
      <w:pPr>
        <w:numPr>
          <w:ilvl w:val="0"/>
          <w:numId w:val="1001"/>
        </w:numPr>
        <w:pStyle w:val="Compact"/>
      </w:pPr>
      <w:r>
        <w:t xml:space="preserve">Préfet de Hautes-Pyrénées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agir pour la qualité de vie 2/ agir pour la preservation et la valorisation du patrimoine local 3/ agir pour le developpement économique et l’emploi 4/ s’appuyer sur un réseau de partenaires et de compétences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Val d’Adour, SIREN : 200051910,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Prefet du Gers</w:t>
      </w:r>
    </w:p>
    <w:p>
      <w:pPr>
        <w:numPr>
          <w:ilvl w:val="0"/>
          <w:numId w:val="1007"/>
        </w:numPr>
        <w:pStyle w:val="Compact"/>
      </w:pPr>
      <w:r>
        <w:t xml:space="preserve">Prefet de Hautes-Pyrénées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Hautes-Pyrénées, SIREN : 65, nature : departement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2023-04-12T16:32:11Z</dcterms:created>
  <dcterms:modified xsi:type="dcterms:W3CDTF">2023-04-12T16:32:11Z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