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pascale.lasserre@hautes-pyrenees.gouv.fr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des Coteaux</w:t>
      </w:r>
    </w:p>
    <w:p>
      <w:pPr>
        <w:pStyle w:val="Corpsdetexte"/>
      </w:pPr>
      <w:r>
        <w:t xml:space="preserve">Si protocole de préfiguration : date de signature : 2021-08-04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des coteaux, SIREN : 200059897, nature : PETR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1/ porter les transitions décarbonées 2/bien vivre sur le territoire et anticiper les modes de vie de chacun 3/renforcer et developper une attractivité respectueuse de l’evionnement 4/ créer une identité propre au pays des coteaux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</w:t>
      </w:r>
    </w:p>
    <w:p>
      <w:pPr>
        <w:numPr>
          <w:ilvl w:val="0"/>
          <w:numId w:val="1006"/>
        </w:numPr>
        <w:pStyle w:val="Compact"/>
      </w:pPr>
      <w:r>
        <w:t xml:space="preserve">nom : PETR du Pays des coteaux, SIREN : 200059897, nature : PETR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Hautes-Pyrénées, SIREN : 65, nature : departement</w:t>
      </w:r>
    </w:p>
    <w:p>
      <w:pPr>
        <w:numPr>
          <w:ilvl w:val="0"/>
          <w:numId w:val="1006"/>
        </w:numPr>
        <w:pStyle w:val="Compact"/>
      </w:pPr>
      <w:r>
        <w:t xml:space="preserve">Occitanie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caisse des dépots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2023-04-12T16:32:03Z</dcterms:created>
  <dcterms:modified xsi:type="dcterms:W3CDTF">2023-04-12T16:32:03Z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