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COMMUNAUTE DE COMMUNES THIERS DORE ET MONTAGNE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Thiers Dore et Montagne, SIREN : 200070712,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numPr>
          <w:ilvl w:val="0"/>
          <w:numId w:val="1003"/>
        </w:numPr>
        <w:pStyle w:val="Compact"/>
      </w:pPr>
      <w:r>
        <w:t xml:space="preserve">Contrat territorial de la Dore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Territoires numériques éducatifs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Territoires éducatifs ruraux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Redynamiser et rendre plus attractive l’économie et l’emploi local</w:t>
      </w:r>
    </w:p>
    <w:p>
      <w:pPr>
        <w:numPr>
          <w:ilvl w:val="0"/>
          <w:numId w:val="1005"/>
        </w:numPr>
        <w:pStyle w:val="Compact"/>
      </w:pPr>
      <w:r>
        <w:t xml:space="preserve">Développer une agriculture de proximité respectueuse des hommes et des sols</w:t>
      </w:r>
    </w:p>
    <w:p>
      <w:pPr>
        <w:numPr>
          <w:ilvl w:val="0"/>
          <w:numId w:val="1005"/>
        </w:numPr>
        <w:pStyle w:val="Compact"/>
      </w:pPr>
      <w:r>
        <w:t xml:space="preserve">faire de la promotion du patrimoine, de la culture et du tourisme un levier de développement</w:t>
      </w:r>
    </w:p>
    <w:p>
      <w:pPr>
        <w:numPr>
          <w:ilvl w:val="0"/>
          <w:numId w:val="1005"/>
        </w:numPr>
        <w:pStyle w:val="Compact"/>
      </w:pPr>
      <w:r>
        <w:t xml:space="preserve">Accélérer une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la cohérence sociale et territoriale</w:t>
      </w:r>
    </w:p>
    <w:p>
      <w:pPr>
        <w:numPr>
          <w:ilvl w:val="0"/>
          <w:numId w:val="1005"/>
        </w:numPr>
        <w:pStyle w:val="Compact"/>
      </w:pPr>
      <w:r>
        <w:t xml:space="preserve">Développer l’inter-territorialité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Thiers Dore et Montagne, SIREN : 200070712,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2023-04-12T16:29:03Z</dcterms:created>
  <dcterms:modified xsi:type="dcterms:W3CDTF">2023-04-12T16:29:03Z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