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Plaine Limagne</w:t>
      </w:r>
    </w:p>
    <w:p>
      <w:pPr>
        <w:pStyle w:val="Corpsdetexte"/>
      </w:pPr>
      <w:r>
        <w:t xml:space="preserve">Si protocole de préfiguration : date de signature : 2021-06-24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Plaine Limagne, SIREN : 200071199,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Des ressources naturelles préservées et valorisées</w:t>
      </w:r>
    </w:p>
    <w:p>
      <w:pPr>
        <w:numPr>
          <w:ilvl w:val="0"/>
          <w:numId w:val="1005"/>
        </w:numPr>
        <w:pStyle w:val="Compact"/>
      </w:pPr>
      <w:r>
        <w:t xml:space="preserve">2/ Un territoire dynamique et connecté qui soutient son économie</w:t>
      </w:r>
    </w:p>
    <w:p>
      <w:pPr>
        <w:numPr>
          <w:ilvl w:val="0"/>
          <w:numId w:val="1005"/>
        </w:numPr>
        <w:pStyle w:val="Compact"/>
      </w:pPr>
      <w:r>
        <w:t xml:space="preserve">3/ Des services de proximité diversifiées pour tous</w:t>
      </w:r>
    </w:p>
    <w:p>
      <w:pPr>
        <w:numPr>
          <w:ilvl w:val="0"/>
          <w:numId w:val="1005"/>
        </w:numPr>
        <w:pStyle w:val="Compact"/>
      </w:pPr>
      <w:r>
        <w:t xml:space="preserve">4/ Des bourgs et villages de qualité et accessibles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Plaine Limagne, SIREN : 200071199,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2023-04-12T16:27:15Z</dcterms:created>
  <dcterms:modified xsi:type="dcterms:W3CDTF">2023-04-12T16:27:15Z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