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Chavanon Combrailles et Volcans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Chavanon Combrailles et Volcans, SIREN : 200071215,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Plan éducatif de territoire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Faire de la relocalisation une reconquête économique vertueuse, générant de nouvelles activités à forte valeur ajoutée</w:t>
      </w:r>
    </w:p>
    <w:p>
      <w:pPr>
        <w:numPr>
          <w:ilvl w:val="0"/>
          <w:numId w:val="1005"/>
        </w:numPr>
        <w:pStyle w:val="Compact"/>
      </w:pPr>
      <w:r>
        <w:t xml:space="preserve">2/ Développer l’attractivité résidentielle et le sentiment d’appartenance</w:t>
      </w:r>
    </w:p>
    <w:p>
      <w:pPr>
        <w:numPr>
          <w:ilvl w:val="0"/>
          <w:numId w:val="1005"/>
        </w:numPr>
        <w:pStyle w:val="Compact"/>
      </w:pPr>
      <w:r>
        <w:t xml:space="preserve">3/ Renforcer la résilence du territoire par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4/ Inscrire la gouvernance au coeur du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Chavanon Combrailles et Volcans, SIREN : 200071215, nature : CC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Puy-de-Dôme, SIREN : 63,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pour l’aménagement et le développement des Combrailles (SMADC), SIREN : 256301375,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2023-04-12T16:28:40Z</dcterms:created>
  <dcterms:modified xsi:type="dcterms:W3CDTF">2023-04-12T16:28:40Z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