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catherine.perret@pas-de-calais.gouv.fr</w:t>
      </w:r>
    </w:p>
    <w:p>
      <w:pPr>
        <w:pStyle w:val="Corpsdetexte"/>
      </w:pPr>
      <w:r>
        <w:t xml:space="preserve">Date de signature du CRTE : 11 août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de la Terre des 2 Caps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de la Terre des Deux Caps, SIREN : 246200380,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PAPI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pStyle w:val="Corpsdetexte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5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5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Transports en commun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20</w:t>
      </w:r>
    </w:p>
    <w:p>
      <w:pPr>
        <w:pStyle w:val="Corpsdetexte"/>
      </w:pPr>
      <w:r>
        <w:t xml:space="preserve">Nombre de fiches projet (opération à travailler) : 10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Corpsdetexte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numPr>
          <w:ilvl w:val="0"/>
          <w:numId w:val="1006"/>
        </w:numPr>
        <w:pStyle w:val="Compact"/>
      </w:pPr>
      <w:r>
        <w:t xml:space="preserve">cma</w:t>
      </w:r>
    </w:p>
    <w:p>
      <w:pPr>
        <w:numPr>
          <w:ilvl w:val="0"/>
          <w:numId w:val="1006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7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2023-04-12T16:32:42Z</dcterms:created>
  <dcterms:modified xsi:type="dcterms:W3CDTF">2023-04-12T16:32:42Z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