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-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Meuse Rognon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région</w:t>
      </w:r>
    </w:p>
    <w:p>
      <w:pPr>
        <w:numPr>
          <w:ilvl w:val="0"/>
          <w:numId w:val="1001"/>
        </w:numPr>
        <w:pStyle w:val="Compact"/>
      </w:pPr>
      <w:r>
        <w:t xml:space="preserve">département</w:t>
      </w:r>
    </w:p>
    <w:p>
      <w:pPr>
        <w:numPr>
          <w:ilvl w:val="0"/>
          <w:numId w:val="1001"/>
        </w:numPr>
        <w:pStyle w:val="Compact"/>
      </w:pPr>
      <w:r>
        <w:t xml:space="preserve">CC Meuse Rognon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1"/>
          <w:numId w:val="1003"/>
        </w:numPr>
        <w:pStyle w:val="Compact"/>
      </w:pPr>
      <w:r>
        <w:t xml:space="preserve">economie</w:t>
      </w:r>
    </w:p>
    <w:p>
      <w:pPr>
        <w:numPr>
          <w:ilvl w:val="0"/>
          <w:numId w:val="1002"/>
        </w:numPr>
        <w:pStyle w:val="Compact"/>
      </w:pPr>
      <w:r>
        <w:t xml:space="preserve">mutualiser les energies et les financemnet dans le but de dévelpoper des atouts connus ou en devenir</w:t>
      </w:r>
    </w:p>
    <w:p>
      <w:pPr>
        <w:numPr>
          <w:ilvl w:val="0"/>
          <w:numId w:val="1002"/>
        </w:numPr>
        <w:pStyle w:val="Compact"/>
      </w:pPr>
      <w:r>
        <w:t xml:space="preserve">assurer un développement touristique, social et économique cohérent sur l’ensemble du territoire</w:t>
      </w:r>
    </w:p>
    <w:p>
      <w:pPr>
        <w:numPr>
          <w:ilvl w:val="0"/>
          <w:numId w:val="1002"/>
        </w:numPr>
        <w:pStyle w:val="Compact"/>
      </w:pPr>
      <w:r>
        <w:t xml:space="preserve">avoir des entreprises pour garder les jeunes</w:t>
      </w:r>
    </w:p>
    <w:p>
      <w:pPr>
        <w:numPr>
          <w:ilvl w:val="1"/>
          <w:numId w:val="1004"/>
        </w:numPr>
        <w:pStyle w:val="Compact"/>
      </w:pPr>
      <w:r>
        <w:t xml:space="preserve">attractivité/ cohésion</w:t>
      </w:r>
    </w:p>
    <w:p>
      <w:pPr>
        <w:numPr>
          <w:ilvl w:val="0"/>
          <w:numId w:val="1002"/>
        </w:numPr>
        <w:pStyle w:val="Compact"/>
      </w:pPr>
      <w:r>
        <w:t xml:space="preserve">améliorer édvelpoper et promouvoir le territoire</w:t>
      </w:r>
    </w:p>
    <w:p>
      <w:pPr>
        <w:numPr>
          <w:ilvl w:val="0"/>
          <w:numId w:val="1002"/>
        </w:numPr>
        <w:pStyle w:val="Compact"/>
      </w:pPr>
      <w:r>
        <w:t xml:space="preserve">se projeter vers l’avenir pour mieux vivre relocalisé</w:t>
      </w:r>
    </w:p>
    <w:p>
      <w:pPr>
        <w:numPr>
          <w:ilvl w:val="0"/>
          <w:numId w:val="1002"/>
        </w:numPr>
        <w:pStyle w:val="Compact"/>
      </w:pPr>
      <w:r>
        <w:t xml:space="preserve">développer le territoire pour augmenter la population ou la maintenir avec un cadre de vie agréable et attractif</w:t>
      </w:r>
    </w:p>
    <w:p>
      <w:pPr>
        <w:numPr>
          <w:ilvl w:val="1"/>
          <w:numId w:val="1005"/>
        </w:numPr>
        <w:pStyle w:val="Compact"/>
      </w:pPr>
      <w:r>
        <w:t xml:space="preserve">environnement</w:t>
      </w:r>
    </w:p>
    <w:p>
      <w:pPr>
        <w:numPr>
          <w:ilvl w:val="0"/>
          <w:numId w:val="1002"/>
        </w:numPr>
        <w:pStyle w:val="Compact"/>
      </w:pPr>
      <w:r>
        <w:t xml:space="preserve">communiquer davantage sur le développement durable</w:t>
      </w:r>
    </w:p>
    <w:p>
      <w:pPr>
        <w:numPr>
          <w:ilvl w:val="0"/>
          <w:numId w:val="1002"/>
        </w:numPr>
        <w:pStyle w:val="Compact"/>
      </w:pPr>
      <w:r>
        <w:t xml:space="preserve">encourage/financer les initatives portant sur les thématiques de biodiversité et de préservation voire d’amélioration de la qualité de l’air, de l’eau et des sols</w:t>
      </w:r>
    </w:p>
    <w:p>
      <w:pPr>
        <w:numPr>
          <w:ilvl w:val="0"/>
          <w:numId w:val="1002"/>
        </w:numPr>
        <w:pStyle w:val="Compact"/>
      </w:pPr>
      <w:r>
        <w:t xml:space="preserve">préparer la CC au transfert des compétences eau et assainissement en 2026</w:t>
      </w:r>
    </w:p>
    <w:p>
      <w:pPr>
        <w:pStyle w:val="FirstParagraph"/>
      </w:pPr>
      <w:r>
        <w:t xml:space="preserve">Liste des programmes de l’ANCT intégrés :</w:t>
      </w:r>
    </w:p>
    <w:p>
      <w:pPr>
        <w:pStyle w:val="Corpsdetexte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-</w:t>
      </w:r>
    </w:p>
    <w:p>
      <w:pPr>
        <w:pStyle w:val="Corpsdetexte"/>
      </w:pPr>
      <w:r>
        <w:t xml:space="preserve">Mise à jour du projet de territoire avec l’élaboration du CRTE : -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51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département</w:t>
      </w:r>
    </w:p>
    <w:p>
      <w:pPr>
        <w:numPr>
          <w:ilvl w:val="0"/>
          <w:numId w:val="1007"/>
        </w:numPr>
        <w:pStyle w:val="Compact"/>
      </w:pPr>
      <w:r>
        <w:t xml:space="preserve">nom : CC Meuse Rognon, SIREN : 200069664,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CCMR</w:t>
      </w:r>
    </w:p>
    <w:p>
      <w:pPr>
        <w:numPr>
          <w:ilvl w:val="0"/>
          <w:numId w:val="1008"/>
        </w:numPr>
        <w:pStyle w:val="Compact"/>
      </w:pPr>
      <w:r>
        <w:t xml:space="preserve">IFRIA</w:t>
      </w:r>
    </w:p>
    <w:p>
      <w:pPr>
        <w:numPr>
          <w:ilvl w:val="0"/>
          <w:numId w:val="1008"/>
        </w:numPr>
        <w:pStyle w:val="Compact"/>
      </w:pPr>
      <w:r>
        <w:t xml:space="preserve">entreprises</w:t>
      </w:r>
    </w:p>
    <w:p>
      <w:pPr>
        <w:numPr>
          <w:ilvl w:val="0"/>
          <w:numId w:val="1008"/>
        </w:numPr>
        <w:pStyle w:val="Compact"/>
      </w:pPr>
      <w:r>
        <w:t xml:space="preserve">pole emploi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-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-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5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2023-04-12T16:28:43Z</dcterms:created>
  <dcterms:modified xsi:type="dcterms:W3CDTF">2023-04-12T16:28:43Z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