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marie-christine.phez@landes.gouv.fr</w:t>
      </w:r>
    </w:p>
    <w:p>
      <w:pPr>
        <w:pStyle w:val="Corpsdetexte"/>
      </w:pPr>
      <w:r>
        <w:t xml:space="preserve">Date de signature du CRTE : 28 janvier 2022</w:t>
      </w:r>
    </w:p>
    <w:p>
      <w:pPr>
        <w:pStyle w:val="Corpsdetexte"/>
      </w:pPr>
      <w:r>
        <w:t xml:space="preserve">Nature juridique de la structure porteuse : Communauté de communes</w:t>
      </w:r>
    </w:p>
    <w:p>
      <w:pPr>
        <w:pStyle w:val="Corpsdetexte"/>
      </w:pPr>
      <w:r>
        <w:t xml:space="preserve">Nom de la structure porteuse : Communauté de commune Payx d’Orthe et Arrigans</w:t>
      </w:r>
    </w:p>
    <w:p>
      <w:pPr>
        <w:pStyle w:val="Corpsdetexte"/>
      </w:pPr>
      <w:r>
        <w:t xml:space="preserve">Si protocole de préfiguration : date de signature : 2021-06-29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Pays d’Orthe et Arrigans, SIREN : 200069417, nature : CC</w:t>
      </w:r>
    </w:p>
    <w:p>
      <w:pPr>
        <w:numPr>
          <w:ilvl w:val="0"/>
          <w:numId w:val="1001"/>
        </w:numPr>
        <w:pStyle w:val="Compact"/>
      </w:pPr>
      <w:r>
        <w:t xml:space="preserve">préfecture des Landes</w:t>
      </w:r>
    </w:p>
    <w:p>
      <w:pPr>
        <w:numPr>
          <w:ilvl w:val="0"/>
          <w:numId w:val="1001"/>
        </w:numPr>
        <w:pStyle w:val="Compact"/>
      </w:pPr>
      <w:r>
        <w:t xml:space="preserve">nom : Landes, SIREN : 40,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SCOT</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Conseillers numériques France services</w:t>
      </w:r>
    </w:p>
    <w:p>
      <w:pPr>
        <w:numPr>
          <w:ilvl w:val="0"/>
          <w:numId w:val="1004"/>
        </w:numPr>
        <w:pStyle w:val="Compact"/>
      </w:pPr>
      <w:r>
        <w:t xml:space="preserve">Territoires d’industrie</w:t>
      </w:r>
    </w:p>
    <w:p>
      <w:pPr>
        <w:numPr>
          <w:ilvl w:val="0"/>
          <w:numId w:val="1004"/>
        </w:numPr>
        <w:pStyle w:val="Compact"/>
      </w:pPr>
      <w:r>
        <w:t xml:space="preserve">France Mobile</w:t>
      </w:r>
    </w:p>
    <w:p>
      <w:pPr>
        <w:numPr>
          <w:ilvl w:val="0"/>
          <w:numId w:val="1004"/>
        </w:numPr>
        <w:pStyle w:val="Compact"/>
      </w:pPr>
      <w:r>
        <w:t xml:space="preserve">France Très-Haut débit</w:t>
      </w:r>
    </w:p>
    <w:p>
      <w:pPr>
        <w:pStyle w:val="FirstParagraph"/>
      </w:pPr>
      <w:r>
        <w:t xml:space="preserve">Liste des orientations stratégiques, axes, ambitions, volets, objectifs… :</w:t>
      </w:r>
    </w:p>
    <w:p>
      <w:pPr>
        <w:numPr>
          <w:ilvl w:val="0"/>
          <w:numId w:val="1005"/>
        </w:numPr>
        <w:pStyle w:val="Compact"/>
      </w:pPr>
      <w:r>
        <w:t xml:space="preserve">1/Valoriser l’attractivité du territoire et conforter sa place dans le sud aquitain accueillir les habitants maîtriser la consommation foncière proposer un accueil qualitatif soutenir et développer le commerce l’emploi et la formation élaborer une stratégie touristique 2/ accompagner et anticiper les évolutions de la société développer une politique adapter aux âges de la vie mettre en oeuvre les services publics une politique culturelle qui stimule les pratiques et valorise le patrimoine 3/ consolider les transitions ecologiques et énergétiques préserver la biodiversité améliorer la performance énergétiques des bâtiments développer les mobilités alternatives soutenir une agriculture et alimentation durable accompagner le développement de l’économie circulaire assurer la résilience du territoire aux changements climatiques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Extension urbaine maîtrisée</w:t>
      </w:r>
    </w:p>
    <w:p>
      <w:pPr>
        <w:numPr>
          <w:ilvl w:val="0"/>
          <w:numId w:val="1006"/>
        </w:numPr>
        <w:pStyle w:val="Compact"/>
      </w:pPr>
      <w:r>
        <w:t xml:space="preserve">Restauration et alimentation durable</w:t>
      </w:r>
    </w:p>
    <w:p>
      <w:pPr>
        <w:numPr>
          <w:ilvl w:val="0"/>
          <w:numId w:val="1006"/>
        </w:numPr>
        <w:pStyle w:val="Compact"/>
      </w:pPr>
      <w:r>
        <w:t xml:space="preserve">Economie sociale et solidaire</w:t>
      </w:r>
    </w:p>
    <w:p>
      <w:pPr>
        <w:numPr>
          <w:ilvl w:val="0"/>
          <w:numId w:val="1006"/>
        </w:numPr>
        <w:pStyle w:val="Compact"/>
      </w:pPr>
      <w:r>
        <w:t xml:space="preserve">Sensibilisation et animation de la transition</w:t>
      </w:r>
    </w:p>
    <w:p>
      <w:pPr>
        <w:numPr>
          <w:ilvl w:val="0"/>
          <w:numId w:val="1006"/>
        </w:numPr>
        <w:pStyle w:val="Compact"/>
      </w:pPr>
      <w:r>
        <w:t xml:space="preserve">Gestion, valorisation des déchets, réemploi</w:t>
      </w:r>
    </w:p>
    <w:p>
      <w:pPr>
        <w:numPr>
          <w:ilvl w:val="0"/>
          <w:numId w:val="1006"/>
        </w:numPr>
        <w:pStyle w:val="Compact"/>
      </w:pPr>
      <w:r>
        <w:t xml:space="preserve">Connaissance et protection de la biodiversité et milieux naturels</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Economie, production et consommation durable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Vivre ensemble, interdépendance et solidarité</w:t>
      </w:r>
    </w:p>
    <w:p>
      <w:pPr>
        <w:numPr>
          <w:ilvl w:val="0"/>
          <w:numId w:val="1006"/>
        </w:numPr>
        <w:pStyle w:val="Compact"/>
      </w:pPr>
      <w:r>
        <w:t xml:space="preserve">Organisation des déplacements</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Accès à un logement de qualité</w:t>
      </w:r>
    </w:p>
    <w:p>
      <w:pPr>
        <w:numPr>
          <w:ilvl w:val="0"/>
          <w:numId w:val="1006"/>
        </w:numPr>
        <w:pStyle w:val="Compact"/>
      </w:pPr>
      <w:r>
        <w:t xml:space="preserve">Transports en commun</w:t>
      </w:r>
    </w:p>
    <w:p>
      <w:pPr>
        <w:numPr>
          <w:ilvl w:val="0"/>
          <w:numId w:val="1006"/>
        </w:numPr>
        <w:pStyle w:val="Compact"/>
      </w:pPr>
      <w:r>
        <w:t xml:space="preserve">Pratique agricole durable, agro-écologie</w:t>
      </w:r>
    </w:p>
    <w:p>
      <w:pPr>
        <w:numPr>
          <w:ilvl w:val="0"/>
          <w:numId w:val="1006"/>
        </w:numPr>
        <w:pStyle w:val="Compact"/>
      </w:pPr>
      <w:r>
        <w:t xml:space="preserve">Efficacité énergétique</w:t>
      </w:r>
    </w:p>
    <w:p>
      <w:pPr>
        <w:pStyle w:val="FirstParagraph"/>
      </w:pPr>
      <w:r>
        <w:t xml:space="preserve">Nombre de fiches action (opération prête à démarrer) : 63</w:t>
      </w:r>
    </w:p>
    <w:p>
      <w:pPr>
        <w:pStyle w:val="Corpsdetexte"/>
      </w:pPr>
      <w:r>
        <w:t xml:space="preserve">Nombre de fiches projet (opération à travailler) : 65</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préfète des landes</w:t>
      </w:r>
    </w:p>
    <w:p>
      <w:pPr>
        <w:numPr>
          <w:ilvl w:val="0"/>
          <w:numId w:val="1007"/>
        </w:numPr>
        <w:pStyle w:val="Compact"/>
      </w:pPr>
      <w:r>
        <w:t xml:space="preserve">nom : CC Pays d’Orthe et Arrigans, SIREN : 200069417, nature : CC</w:t>
      </w:r>
    </w:p>
    <w:p>
      <w:pPr>
        <w:numPr>
          <w:ilvl w:val="0"/>
          <w:numId w:val="1007"/>
        </w:numPr>
        <w:pStyle w:val="Compact"/>
      </w:pPr>
      <w:r>
        <w:t xml:space="preserve">les 6 vice-présidents de la CC POA</w:t>
      </w:r>
    </w:p>
    <w:p>
      <w:pPr>
        <w:numPr>
          <w:ilvl w:val="0"/>
          <w:numId w:val="1007"/>
        </w:numPr>
        <w:pStyle w:val="Compact"/>
      </w:pPr>
      <w:r>
        <w:t xml:space="preserve">seront associés tous les services de l’état</w:t>
      </w:r>
    </w:p>
    <w:p>
      <w:pPr>
        <w:numPr>
          <w:ilvl w:val="0"/>
          <w:numId w:val="1007"/>
        </w:numPr>
        <w:pStyle w:val="Compact"/>
      </w:pPr>
      <w:r>
        <w:t xml:space="preserve">le bueau ACADIE</w:t>
      </w:r>
    </w:p>
    <w:p>
      <w:pPr>
        <w:numPr>
          <w:ilvl w:val="0"/>
          <w:numId w:val="1007"/>
        </w:numPr>
        <w:pStyle w:val="Compact"/>
      </w:pPr>
      <w:r>
        <w:t xml:space="preserve">le DGS de la CC POA</w:t>
      </w:r>
    </w:p>
    <w:p>
      <w:pPr>
        <w:numPr>
          <w:ilvl w:val="0"/>
          <w:numId w:val="1007"/>
        </w:numPr>
        <w:pStyle w:val="Compact"/>
      </w:pPr>
      <w:r>
        <w:t xml:space="preserve">les directeurs de pôle de la CC POA</w:t>
      </w:r>
    </w:p>
    <w:p>
      <w:pPr>
        <w:numPr>
          <w:ilvl w:val="0"/>
          <w:numId w:val="1007"/>
        </w:numPr>
        <w:pStyle w:val="Compact"/>
      </w:pPr>
      <w:r>
        <w:t xml:space="preserve">nom : Landes, SIREN : 40, nature : departement</w:t>
      </w:r>
    </w:p>
    <w:p>
      <w:pPr>
        <w:pStyle w:val="FirstParagraph"/>
      </w:pPr>
      <w:r>
        <w:t xml:space="preserve">Liste des instances de partenariat mobilisées ou créées :</w:t>
      </w:r>
    </w:p>
    <w:p>
      <w:pPr>
        <w:numPr>
          <w:ilvl w:val="0"/>
          <w:numId w:val="1008"/>
        </w:numPr>
        <w:pStyle w:val="Compact"/>
      </w:pPr>
      <w:r>
        <w:t xml:space="preserve">Conférence des maires</w:t>
      </w:r>
    </w:p>
    <w:p>
      <w:pPr>
        <w:numPr>
          <w:ilvl w:val="0"/>
          <w:numId w:val="1008"/>
        </w:numPr>
        <w:pStyle w:val="Compact"/>
      </w:pPr>
      <w:r>
        <w:t xml:space="preserve">un séminaire des maires de la CC POA sera également mis en place une fois par an</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2023-04-12T16:30:39Z</dcterms:created>
  <dcterms:modified xsi:type="dcterms:W3CDTF">2023-04-12T16:30:39Z</dcterms:modified>
</cp:coreProperties>
</file>

<file path=docProps/custom.xml><?xml version="1.0" encoding="utf-8"?>
<Properties xmlns="http://schemas.openxmlformats.org/officeDocument/2006/custom-properties" xmlns:vt="http://schemas.openxmlformats.org/officeDocument/2006/docPropsVTypes"/>
</file>