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sp-loches@indre-et-loire.gouv.fr</w:t>
      </w:r>
    </w:p>
    <w:p>
      <w:pPr>
        <w:pStyle w:val="Corpsdetexte"/>
      </w:pPr>
      <w:r>
        <w:t xml:space="preserve">Date de signature du CRTE : 24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Loches Sud Touraine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Loches Sud Touraine, SIREN : 200071587, nature : CC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Offrir un cadre de vie attractif et des services accessibles à tous</w:t>
      </w:r>
    </w:p>
    <w:p>
      <w:pPr>
        <w:numPr>
          <w:ilvl w:val="0"/>
          <w:numId w:val="1005"/>
        </w:numPr>
        <w:pStyle w:val="Compact"/>
      </w:pPr>
      <w:r>
        <w:t xml:space="preserve">Faire de la transition écologique un atout pour le développement du territoire</w:t>
      </w:r>
    </w:p>
    <w:p>
      <w:pPr>
        <w:numPr>
          <w:ilvl w:val="0"/>
          <w:numId w:val="1005"/>
        </w:numPr>
        <w:pStyle w:val="Compact"/>
      </w:pPr>
      <w:r>
        <w:t xml:space="preserve">Faire des ressources locales le moteur d’un développement responsable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45</w:t>
      </w:r>
    </w:p>
    <w:p>
      <w:pPr>
        <w:pStyle w:val="Corpsdetexte"/>
      </w:pPr>
      <w:r>
        <w:t xml:space="preserve">Nombre de fiches projet (opération à travailler) : 29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de Loches</w:t>
      </w:r>
    </w:p>
    <w:p>
      <w:pPr>
        <w:numPr>
          <w:ilvl w:val="0"/>
          <w:numId w:val="1007"/>
        </w:numPr>
        <w:pStyle w:val="Compact"/>
      </w:pPr>
      <w:r>
        <w:t xml:space="preserve">Président de l’association des maires ruraux d’Indre et Loire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Loches Sud Touraine, SIREN : 200071587,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40 000€</w:t>
      </w:r>
    </w:p>
    <w:p>
      <w:pPr>
        <w:pStyle w:val="Corpsdetexte"/>
      </w:pPr>
      <w:r>
        <w:t xml:space="preserve">Montant total prévisionnel en euros des actions en dépenses d’investissement : 63.00M€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2023-04-12T16:31:11Z</dcterms:created>
  <dcterms:modified xsi:type="dcterms:W3CDTF">2023-04-12T16:31:11Z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