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pref-ddle-bat@indre.gouv.fr</w:t>
      </w:r>
    </w:p>
    <w:p>
      <w:pPr>
        <w:pStyle w:val="Corpsdetexte"/>
      </w:pPr>
      <w:r>
        <w:t xml:space="preserve">Date de signature du CRTE : 06 décembre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castelroussin-Val de l’Indre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CC Val de l’Indre-Brenne</w:t>
      </w:r>
    </w:p>
    <w:p>
      <w:pPr>
        <w:numPr>
          <w:ilvl w:val="0"/>
          <w:numId w:val="1001"/>
        </w:numPr>
        <w:pStyle w:val="Compact"/>
      </w:pPr>
      <w:r>
        <w:t xml:space="preserve">nom : CA Châteauroux Métropole, SIREN : 243600327, nature : CA</w:t>
      </w:r>
    </w:p>
    <w:p>
      <w:pPr>
        <w:numPr>
          <w:ilvl w:val="0"/>
          <w:numId w:val="1001"/>
        </w:numPr>
        <w:pStyle w:val="Compact"/>
      </w:pPr>
      <w:r>
        <w:t xml:space="preserve">nom : SM du Pays castelroussin - Val de l’Indre, SIREN : 253602668, nature : SMO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COT EnR</w:t>
      </w:r>
    </w:p>
    <w:p>
      <w:pPr>
        <w:numPr>
          <w:ilvl w:val="0"/>
          <w:numId w:val="1002"/>
        </w:numPr>
        <w:pStyle w:val="Compact"/>
      </w:pPr>
      <w:r>
        <w:t xml:space="preserve">SDEnR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pluriannuelle d’objectif Equinoxe</w:t>
      </w:r>
    </w:p>
    <w:p>
      <w:pPr>
        <w:numPr>
          <w:ilvl w:val="0"/>
          <w:numId w:val="1003"/>
        </w:numPr>
        <w:pStyle w:val="Compact"/>
      </w:pPr>
      <w:r>
        <w:t xml:space="preserve">Convention pluriannuelle des projets de renouvellement urbain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territoral des zones humides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CTMA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ville et de cohésion urbaine</w:t>
      </w:r>
    </w:p>
    <w:p>
      <w:pPr>
        <w:numPr>
          <w:ilvl w:val="0"/>
          <w:numId w:val="1003"/>
        </w:numPr>
        <w:pStyle w:val="Compact"/>
      </w:pPr>
      <w:r>
        <w:t xml:space="preserve">Contrat territorial milieux aquatiques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économique du territoire, en phase avec les grandes transitions</w:t>
      </w:r>
    </w:p>
    <w:p>
      <w:pPr>
        <w:numPr>
          <w:ilvl w:val="0"/>
          <w:numId w:val="1005"/>
        </w:numPr>
        <w:pStyle w:val="Compact"/>
      </w:pPr>
      <w:r>
        <w:t xml:space="preserve">Faire de la transition écologique un levier de développement pour le territoire</w:t>
      </w:r>
    </w:p>
    <w:p>
      <w:pPr>
        <w:numPr>
          <w:ilvl w:val="0"/>
          <w:numId w:val="1005"/>
        </w:numPr>
        <w:pStyle w:val="Compact"/>
      </w:pPr>
      <w:r>
        <w:t xml:space="preserve">Renforcer la qualité de vie pour tous les habitants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51</w:t>
      </w:r>
    </w:p>
    <w:p>
      <w:pPr>
        <w:pStyle w:val="Corpsdetexte"/>
      </w:pPr>
      <w:r>
        <w:t xml:space="preserve">Nombre de fiches projet (opération à travailler) : 81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l’Indre</w:t>
      </w:r>
    </w:p>
    <w:p>
      <w:pPr>
        <w:numPr>
          <w:ilvl w:val="0"/>
          <w:numId w:val="1007"/>
        </w:numPr>
        <w:pStyle w:val="Compact"/>
      </w:pPr>
      <w:r>
        <w:t xml:space="preserve">nom : CC Val de l’Indre - Brenne, SIREN : 243600301, nature : CC</w:t>
      </w:r>
    </w:p>
    <w:p>
      <w:pPr>
        <w:numPr>
          <w:ilvl w:val="0"/>
          <w:numId w:val="1007"/>
        </w:numPr>
        <w:pStyle w:val="Compact"/>
      </w:pPr>
      <w:r>
        <w:t xml:space="preserve">nom : CA Châteauroux Métropole, SIREN : 243600327, nature : CA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Indre, SIREN : 36,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125.47M€</w:t>
      </w:r>
    </w:p>
    <w:p>
      <w:pPr>
        <w:pStyle w:val="Corpsdetexte"/>
      </w:pPr>
      <w:r>
        <w:t xml:space="preserve">Montant total en euros des engagements financiers des collectivités locales et leurs établissements publics : 5.37M€</w:t>
      </w:r>
    </w:p>
    <w:p>
      <w:pPr>
        <w:pStyle w:val="Corpsdetexte"/>
      </w:pPr>
      <w:r>
        <w:t xml:space="preserve">Montant total en euros des engagements financiers de l’Etat et de ses opérateurs Plan de relance : 20 871€</w:t>
      </w:r>
    </w:p>
    <w:p>
      <w:pPr>
        <w:pStyle w:val="Corpsdetexte"/>
      </w:pPr>
      <w:r>
        <w:t xml:space="preserve">Montant total en euros des engagements financiers de l’Etat et de ses opérateurs hors plan de relance : 2.60M€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2023-04-12T16:33:19Z</dcterms:created>
  <dcterms:modified xsi:type="dcterms:W3CDTF">2023-04-12T16:33:19Z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