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pref-animation-territoriale@ille-et-vilaine.gouv.fr</w:t>
      </w:r>
    </w:p>
    <w:p>
      <w:pPr>
        <w:pStyle w:val="Corpsdetexte"/>
      </w:pPr>
      <w:r>
        <w:t xml:space="preserve">Date de signature du CRTE : 05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Chateaugiron communauté</w:t>
      </w:r>
    </w:p>
    <w:p>
      <w:pPr>
        <w:pStyle w:val="Corpsdetexte"/>
      </w:pPr>
      <w:r>
        <w:t xml:space="preserve">Si protocole de préfiguration : date de signature : 2021-03-25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Pays de chateaugiron communauté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mobilité</w:t>
      </w:r>
    </w:p>
    <w:p>
      <w:pPr>
        <w:numPr>
          <w:ilvl w:val="0"/>
          <w:numId w:val="1003"/>
        </w:numPr>
        <w:pStyle w:val="Compact"/>
      </w:pPr>
      <w:r>
        <w:t xml:space="preserve">Service d’accompagnement à la rénovation énergétique</w:t>
      </w:r>
    </w:p>
    <w:p>
      <w:pPr>
        <w:numPr>
          <w:ilvl w:val="0"/>
          <w:numId w:val="1003"/>
        </w:numPr>
        <w:pStyle w:val="Compact"/>
      </w:pPr>
      <w:r>
        <w:t xml:space="preserve">Contrat de territoire avec le Conseil départemental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facile à vivre</w:t>
      </w:r>
    </w:p>
    <w:p>
      <w:pPr>
        <w:numPr>
          <w:ilvl w:val="0"/>
          <w:numId w:val="1005"/>
        </w:numPr>
        <w:pStyle w:val="Compact"/>
      </w:pPr>
      <w:r>
        <w:t xml:space="preserve">Un territoire d’inititives, de solidarité et de coresponsabilité</w:t>
      </w:r>
    </w:p>
    <w:p>
      <w:pPr>
        <w:numPr>
          <w:ilvl w:val="0"/>
          <w:numId w:val="1005"/>
        </w:numPr>
        <w:pStyle w:val="Compact"/>
      </w:pPr>
      <w:r>
        <w:t xml:space="preserve">Un territoire soucieux de ses ressources et du patrimoine naturel et culturel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Pays de Chateaugiron communauté</w:t>
      </w:r>
    </w:p>
    <w:p>
      <w:pPr>
        <w:numPr>
          <w:ilvl w:val="0"/>
          <w:numId w:val="1007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Préfecture Ille et Vilaine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Clubs des 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2023-04-12T16:29:05Z</dcterms:created>
  <dcterms:modified xsi:type="dcterms:W3CDTF">2023-04-12T16:29:05Z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