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Lunel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Lunel, SIREN : 243400520,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ATI urbaine</w:t>
      </w:r>
    </w:p>
    <w:p>
      <w:pPr>
        <w:numPr>
          <w:ilvl w:val="0"/>
          <w:numId w:val="1003"/>
        </w:numPr>
        <w:pStyle w:val="Compact"/>
      </w:pPr>
      <w:r>
        <w:t xml:space="preserve">PETR</w:t>
      </w:r>
    </w:p>
    <w:p>
      <w:pPr>
        <w:numPr>
          <w:ilvl w:val="0"/>
          <w:numId w:val="1003"/>
        </w:numPr>
        <w:pStyle w:val="Compact"/>
      </w:pPr>
      <w:r>
        <w:t xml:space="preserve">contrat territorial</w:t>
      </w:r>
    </w:p>
    <w:p>
      <w:pPr>
        <w:numPr>
          <w:ilvl w:val="0"/>
          <w:numId w:val="1003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équilibré</w:t>
      </w:r>
    </w:p>
    <w:p>
      <w:pPr>
        <w:numPr>
          <w:ilvl w:val="0"/>
          <w:numId w:val="1005"/>
        </w:numPr>
        <w:pStyle w:val="Compact"/>
      </w:pPr>
      <w:r>
        <w:t xml:space="preserve">cohésion territoriale et renforcement identité commune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Lunel, SIREN : 243400520, nature : CC</w:t>
      </w:r>
    </w:p>
    <w:p>
      <w:pPr>
        <w:numPr>
          <w:ilvl w:val="0"/>
          <w:numId w:val="1007"/>
        </w:numPr>
        <w:pStyle w:val="Compact"/>
      </w:pPr>
      <w:r>
        <w:t xml:space="preserve">COMMISSION DEPARTEMENTALE DE CONCILIATION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2023-04-12T16:32:20Z</dcterms:created>
  <dcterms:modified xsi:type="dcterms:W3CDTF">2023-04-12T16:32:20Z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