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nicolas.thibault@gironde.gouv.fr</w:t>
      </w:r>
    </w:p>
    <w:p>
      <w:pPr>
        <w:pStyle w:val="Corpsdetexte"/>
      </w:pPr>
      <w:r>
        <w:t xml:space="preserve">Date de signature du CRTE : 05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Grand Cuzaguais et Latitude Nord Gironde (2 communautés de communes)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CC Latitude Nord Gironde, SIREN : 243301181, nature : CC</w:t>
      </w:r>
    </w:p>
    <w:p>
      <w:pPr>
        <w:numPr>
          <w:ilvl w:val="0"/>
          <w:numId w:val="1001"/>
        </w:numPr>
        <w:pStyle w:val="Compact"/>
      </w:pPr>
      <w:r>
        <w:t xml:space="preserve">nom : CC du Grand Cubzaguais, SIREN : 243301223,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relance et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cohésion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71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Latitude Nord Gironde, SIREN : 243301181, nature : CC</w:t>
      </w:r>
    </w:p>
    <w:p>
      <w:pPr>
        <w:numPr>
          <w:ilvl w:val="0"/>
          <w:numId w:val="1007"/>
        </w:numPr>
        <w:pStyle w:val="Compact"/>
      </w:pPr>
      <w:r>
        <w:t xml:space="preserve">nom : CC du Grand Cubzaguais, SIREN : 243301223,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2023-04-12T16:34:07Z</dcterms:created>
  <dcterms:modified xsi:type="dcterms:W3CDTF">2023-04-12T16:34:07Z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