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marie-france.mingot@finistere.gouv.fr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Morlaix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Morlaix, SIREN : 200072973,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Aire de mise en valeur de l’architecture et du patrimoine (AVAP)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CPER - Protocoles</w:t>
      </w:r>
      <w:r>
        <w:t xml:space="preserve"> </w:t>
      </w:r>
      <w:r>
        <w:t xml:space="preserve">“</w:t>
      </w:r>
      <w:r>
        <w:t xml:space="preserve">redynamisation des centres-villes et centres-bourgs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Transitions collectives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Micro-Folies</w:t>
      </w:r>
    </w:p>
    <w:p>
      <w:pPr>
        <w:numPr>
          <w:ilvl w:val="0"/>
          <w:numId w:val="1003"/>
        </w:numPr>
        <w:pStyle w:val="Compact"/>
      </w:pPr>
      <w:r>
        <w:t xml:space="preserve">Aires marines éducatives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Réinventons nos coeurs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une économie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2 : accompagner les initiatives d’accès à l’emploi et à la formation</w:t>
      </w:r>
    </w:p>
    <w:p>
      <w:pPr>
        <w:numPr>
          <w:ilvl w:val="0"/>
          <w:numId w:val="1005"/>
        </w:numPr>
        <w:pStyle w:val="Compact"/>
      </w:pPr>
      <w:r>
        <w:t xml:space="preserve">Orientation 3 : tendre vers un territoire autonome en énergie</w:t>
      </w:r>
    </w:p>
    <w:p>
      <w:pPr>
        <w:numPr>
          <w:ilvl w:val="0"/>
          <w:numId w:val="1005"/>
        </w:numPr>
        <w:pStyle w:val="Compact"/>
      </w:pPr>
      <w:r>
        <w:t xml:space="preserve">Orientation 4 : soutenir et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5 : Préserver le patrimoine matériel et immatériel du territoire (paysage, ressource, biodiversité, bâti, culture)</w:t>
      </w:r>
    </w:p>
    <w:p>
      <w:pPr>
        <w:numPr>
          <w:ilvl w:val="0"/>
          <w:numId w:val="1005"/>
        </w:numPr>
        <w:pStyle w:val="Compact"/>
      </w:pPr>
      <w:r>
        <w:t xml:space="preserve">Orientation 6 : Favoriser le développement des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Orientations 7 : accompagner les évolutions sociétales</w:t>
      </w:r>
    </w:p>
    <w:p>
      <w:pPr>
        <w:numPr>
          <w:ilvl w:val="0"/>
          <w:numId w:val="1005"/>
        </w:numPr>
        <w:pStyle w:val="Compact"/>
      </w:pPr>
      <w:r>
        <w:t xml:space="preserve">Orientation 8 : Garantir un développement en services équilibré sur le territoire et favoriser vivre ensemble et lien intergénérationnel</w:t>
      </w:r>
    </w:p>
    <w:p>
      <w:pPr>
        <w:numPr>
          <w:ilvl w:val="0"/>
          <w:numId w:val="1005"/>
        </w:numPr>
        <w:pStyle w:val="Compact"/>
      </w:pPr>
      <w:r>
        <w:t xml:space="preserve">Ambition 1 : poursuivre la transition économique</w:t>
      </w:r>
    </w:p>
    <w:p>
      <w:pPr>
        <w:numPr>
          <w:ilvl w:val="0"/>
          <w:numId w:val="1005"/>
        </w:numPr>
        <w:pStyle w:val="Compact"/>
      </w:pPr>
      <w:r>
        <w:t xml:space="preserve">Ambition 2 : poursuivre la transition énergétique,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Ambition 3 : poursuivre la transition solidaire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de Morlaix, SIREN : 200072973, nature : PETR</w:t>
      </w:r>
    </w:p>
    <w:p>
      <w:pPr>
        <w:numPr>
          <w:ilvl w:val="0"/>
          <w:numId w:val="1007"/>
        </w:numPr>
        <w:pStyle w:val="Compact"/>
      </w:pPr>
      <w:r>
        <w:t xml:space="preserve">nom : CA Morlaix Communauté, SIREN : 242900835, nature : CA</w:t>
      </w:r>
    </w:p>
    <w:p>
      <w:pPr>
        <w:numPr>
          <w:ilvl w:val="0"/>
          <w:numId w:val="1007"/>
        </w:numPr>
        <w:pStyle w:val="Compact"/>
      </w:pPr>
      <w:r>
        <w:t xml:space="preserve">nom : CC Haut-Léon Communauté, SIREN : 200067072,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Landivisiau, SIREN : 242900751,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2023-04-12T16:30:09Z</dcterms:created>
  <dcterms:modified xsi:type="dcterms:W3CDTF">2023-04-12T16:30:09Z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