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Interco Normandie Sud Eure</w:t>
      </w:r>
    </w:p>
    <w:p>
      <w:pPr>
        <w:pStyle w:val="Corpsdetexte"/>
      </w:pPr>
      <w:r>
        <w:t xml:space="preserve">Si protocole de préfiguration : date de signature : 2021-07-04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l’INSE Jean-Luc BOULOGNE</w:t>
      </w:r>
    </w:p>
    <w:p>
      <w:pPr>
        <w:numPr>
          <w:ilvl w:val="0"/>
          <w:numId w:val="1001"/>
        </w:numPr>
        <w:pStyle w:val="Compact"/>
      </w:pPr>
      <w:r>
        <w:t xml:space="preserve">Sous-préfète de l’EURE Corinne BLANCHOT PROSPER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Qualité de vie des habitants</w:t>
      </w:r>
    </w:p>
    <w:p>
      <w:pPr>
        <w:numPr>
          <w:ilvl w:val="0"/>
          <w:numId w:val="1005"/>
        </w:numPr>
        <w:pStyle w:val="Compact"/>
      </w:pPr>
      <w:r>
        <w:t xml:space="preserve">Implication des acteurs à la vie du territoire</w:t>
      </w:r>
    </w:p>
    <w:p>
      <w:pPr>
        <w:numPr>
          <w:ilvl w:val="0"/>
          <w:numId w:val="1005"/>
        </w:numPr>
        <w:pStyle w:val="Compact"/>
      </w:pPr>
      <w:r>
        <w:t xml:space="preserve">Transition écologique du territoire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93</w:t>
      </w:r>
    </w:p>
    <w:p>
      <w:pPr>
        <w:pStyle w:val="Corpsdetexte"/>
      </w:pPr>
      <w:r>
        <w:t xml:space="preserve">Nombre de fiches projet (opération à travailler) : 73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INSE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2023-04-12T16:30:58Z</dcterms:created>
  <dcterms:modified xsi:type="dcterms:W3CDTF">2023-04-12T16:30:58Z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