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Seine Normandie Agglomération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de SNA</w:t>
      </w:r>
    </w:p>
    <w:p>
      <w:pPr>
        <w:numPr>
          <w:ilvl w:val="0"/>
          <w:numId w:val="1001"/>
        </w:numPr>
        <w:pStyle w:val="Compact"/>
      </w:pPr>
      <w:r>
        <w:t xml:space="preserve">Sous-préfète des Andelys</w:t>
      </w:r>
      <w:r>
        <w:br/>
      </w:r>
    </w:p>
    <w:p>
      <w:pPr>
        <w:numPr>
          <w:ilvl w:val="0"/>
          <w:numId w:val="1001"/>
        </w:numPr>
        <w:pStyle w:val="Compact"/>
      </w:pPr>
      <w:r>
        <w:t xml:space="preserve">Préfet de l’Eure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Contrat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de ville et cohésion urbaine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France Service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Petite ville de demain</w:t>
      </w:r>
    </w:p>
    <w:p>
      <w:pPr>
        <w:numPr>
          <w:ilvl w:val="0"/>
          <w:numId w:val="1003"/>
        </w:numPr>
        <w:pStyle w:val="Compact"/>
      </w:pPr>
      <w:r>
        <w:t xml:space="preserve">Action coeur de ville</w:t>
      </w:r>
    </w:p>
    <w:p>
      <w:pPr>
        <w:numPr>
          <w:ilvl w:val="0"/>
          <w:numId w:val="1003"/>
        </w:numPr>
        <w:pStyle w:val="Compact"/>
      </w:pPr>
      <w:r>
        <w:t xml:space="preserve">OPAH RU</w:t>
      </w:r>
    </w:p>
    <w:p>
      <w:pPr>
        <w:numPr>
          <w:ilvl w:val="0"/>
          <w:numId w:val="1003"/>
        </w:numPr>
        <w:pStyle w:val="Compact"/>
      </w:pPr>
      <w:r>
        <w:t xml:space="preserve">Territoire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Prendre en main notre développement dans la dynamique de l’axe Seine</w:t>
      </w:r>
    </w:p>
    <w:p>
      <w:pPr>
        <w:numPr>
          <w:ilvl w:val="0"/>
          <w:numId w:val="1004"/>
        </w:numPr>
        <w:pStyle w:val="Compact"/>
      </w:pPr>
      <w:r>
        <w:t xml:space="preserve">Affirmer et valoriser notre identité</w:t>
      </w:r>
      <w:r>
        <w:t xml:space="preserve"> </w:t>
      </w:r>
      <w:r>
        <w:t xml:space="preserve">“</w:t>
      </w:r>
      <w:r>
        <w:t xml:space="preserve">Nouvelle Normandie</w:t>
      </w:r>
      <w:r>
        <w:t xml:space="preserve">”</w:t>
      </w:r>
      <w:r>
        <w:t xml:space="preserve"> </w:t>
      </w:r>
      <w:r>
        <w:t xml:space="preserve">pour être attractif</w:t>
      </w:r>
    </w:p>
    <w:p>
      <w:pPr>
        <w:numPr>
          <w:ilvl w:val="0"/>
          <w:numId w:val="1004"/>
        </w:numPr>
        <w:pStyle w:val="Compact"/>
      </w:pPr>
      <w:r>
        <w:t xml:space="preserve">Innover et fédérer autour d’un territoire éco responsable</w:t>
      </w:r>
    </w:p>
    <w:p>
      <w:pPr>
        <w:numPr>
          <w:ilvl w:val="0"/>
          <w:numId w:val="1004"/>
        </w:numPr>
        <w:pStyle w:val="Compact"/>
      </w:pPr>
      <w:r>
        <w:t xml:space="preserve">Mieux vivre ensemble sur un territoire équitable et connecté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93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l’Eure</w:t>
      </w:r>
    </w:p>
    <w:p>
      <w:pPr>
        <w:numPr>
          <w:ilvl w:val="0"/>
          <w:numId w:val="1006"/>
        </w:numPr>
        <w:pStyle w:val="Compact"/>
      </w:pPr>
      <w:r>
        <w:t xml:space="preserve">Président de l’Intercom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Fonds friches</w:t>
      </w:r>
    </w:p>
    <w:p>
      <w:pPr>
        <w:numPr>
          <w:ilvl w:val="0"/>
          <w:numId w:val="1007"/>
        </w:numPr>
        <w:pStyle w:val="Compact"/>
      </w:pPr>
      <w:r>
        <w:t xml:space="preserve">DSIL / DETR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FNADT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307.51M€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2023-04-12T16:28:29Z</dcterms:created>
  <dcterms:modified xsi:type="dcterms:W3CDTF">2023-04-12T16:28:29Z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