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s.vaire@ccdsp.fr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Drôme-Sud-Provence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Drôme Sud Provence, SIREN : 200042901,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Accès aux services publics et aux soins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Logement et patrimoine</w:t>
      </w:r>
    </w:p>
    <w:p>
      <w:pPr>
        <w:numPr>
          <w:ilvl w:val="0"/>
          <w:numId w:val="1005"/>
        </w:numPr>
        <w:pStyle w:val="Compact"/>
      </w:pPr>
      <w:r>
        <w:t xml:space="preserve">Eau et assainissment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110</w:t>
      </w:r>
    </w:p>
    <w:p>
      <w:pPr>
        <w:pStyle w:val="Corpsdetexte"/>
      </w:pPr>
      <w:r>
        <w:t xml:space="preserve">Nombre de fiches projet (opération à travailler) : 186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Bouchet, SIREN : 26054, nature : commune</w:t>
      </w:r>
    </w:p>
    <w:p>
      <w:pPr>
        <w:numPr>
          <w:ilvl w:val="0"/>
          <w:numId w:val="1007"/>
        </w:numPr>
        <w:pStyle w:val="Compact"/>
      </w:pPr>
      <w:r>
        <w:t xml:space="preserve">nom : Clansayes, SIREN : 26093, nature : commune</w:t>
      </w:r>
    </w:p>
    <w:p>
      <w:pPr>
        <w:numPr>
          <w:ilvl w:val="0"/>
          <w:numId w:val="1007"/>
        </w:numPr>
        <w:pStyle w:val="Compact"/>
      </w:pPr>
      <w:r>
        <w:t xml:space="preserve">nom : Donzère, SIREN : 26116,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Baume-de-Transit, SIREN : 26033,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Garde-Adhémar, SIREN : 26138,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Granges-Gontardes, SIREN : 26145, nature : commune</w:t>
      </w:r>
    </w:p>
    <w:p>
      <w:pPr>
        <w:numPr>
          <w:ilvl w:val="0"/>
          <w:numId w:val="1007"/>
        </w:numPr>
        <w:pStyle w:val="Compact"/>
      </w:pPr>
      <w:r>
        <w:t xml:space="preserve">nom : Malataverne, SIREN : 26169, nature : commune</w:t>
      </w:r>
    </w:p>
    <w:p>
      <w:pPr>
        <w:numPr>
          <w:ilvl w:val="0"/>
          <w:numId w:val="1007"/>
        </w:numPr>
        <w:pStyle w:val="Compact"/>
      </w:pPr>
      <w:r>
        <w:t xml:space="preserve">nom : Pierrelatte, SIREN : 26235, nature : commune</w:t>
      </w:r>
    </w:p>
    <w:p>
      <w:pPr>
        <w:numPr>
          <w:ilvl w:val="0"/>
          <w:numId w:val="1007"/>
        </w:numPr>
        <w:pStyle w:val="Compact"/>
      </w:pPr>
      <w:r>
        <w:t xml:space="preserve">nom : Rochegude, SIREN : 26275,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Saint-Paul-Trois-Châteaux, SIREN : 26324,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Saint-Restitut, SIREN : 26326, nature : commune</w:t>
      </w:r>
    </w:p>
    <w:p>
      <w:pPr>
        <w:numPr>
          <w:ilvl w:val="0"/>
          <w:numId w:val="1007"/>
        </w:numPr>
        <w:pStyle w:val="Compact"/>
      </w:pPr>
      <w:r>
        <w:t xml:space="preserve">nom : Solérieux, SIREN : 26342, nature : commune</w:t>
      </w:r>
    </w:p>
    <w:p>
      <w:pPr>
        <w:numPr>
          <w:ilvl w:val="0"/>
          <w:numId w:val="1007"/>
        </w:numPr>
        <w:pStyle w:val="Compact"/>
      </w:pPr>
      <w:r>
        <w:t xml:space="preserve">nom : Suze-la-Rousse, SIREN : 26345, nature : commune</w:t>
      </w:r>
    </w:p>
    <w:p>
      <w:pPr>
        <w:numPr>
          <w:ilvl w:val="0"/>
          <w:numId w:val="1007"/>
        </w:numPr>
        <w:pStyle w:val="Compact"/>
      </w:pPr>
      <w:r>
        <w:t xml:space="preserve">nom : Tulette, SIREN : 26357, nature : commune</w:t>
      </w:r>
    </w:p>
    <w:p>
      <w:pPr>
        <w:numPr>
          <w:ilvl w:val="0"/>
          <w:numId w:val="1007"/>
        </w:numPr>
        <w:pStyle w:val="Compact"/>
      </w:pPr>
      <w:r>
        <w:t xml:space="preserve">nom : CC Drôme Sud Provence, SIREN : 200042901,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9"/>
        </w:numPr>
        <w:pStyle w:val="Compact"/>
      </w:pPr>
      <w:r>
        <w:t xml:space="preserve">Département de la Drôme</w:t>
      </w:r>
    </w:p>
    <w:p>
      <w:pPr>
        <w:numPr>
          <w:ilvl w:val="0"/>
          <w:numId w:val="1009"/>
        </w:numPr>
        <w:pStyle w:val="Compact"/>
      </w:pPr>
      <w:r>
        <w:t xml:space="preserve">Eléctricité de France</w:t>
      </w:r>
    </w:p>
    <w:p>
      <w:pPr>
        <w:numPr>
          <w:ilvl w:val="0"/>
          <w:numId w:val="1009"/>
        </w:numPr>
        <w:pStyle w:val="Compact"/>
      </w:pPr>
      <w:r>
        <w:t xml:space="preserve">Concession nationale du Rhône</w:t>
      </w:r>
    </w:p>
    <w:p>
      <w:pPr>
        <w:numPr>
          <w:ilvl w:val="0"/>
          <w:numId w:val="1009"/>
        </w:numPr>
        <w:pStyle w:val="Compact"/>
      </w:pPr>
      <w:r>
        <w:t xml:space="preserve">Conseil d’architecture, d’urbanisme et de l’environnement</w:t>
      </w:r>
    </w:p>
    <w:p>
      <w:pPr>
        <w:numPr>
          <w:ilvl w:val="0"/>
          <w:numId w:val="1009"/>
        </w:numPr>
        <w:pStyle w:val="Compact"/>
      </w:pPr>
      <w:r>
        <w:t xml:space="preserve">Etat (DETR, DSIL)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Architecte des bâtiments de France</w:t>
      </w:r>
    </w:p>
    <w:p>
      <w:pPr>
        <w:numPr>
          <w:ilvl w:val="0"/>
          <w:numId w:val="1009"/>
        </w:numPr>
        <w:pStyle w:val="Compact"/>
      </w:pPr>
      <w:r>
        <w:t xml:space="preserve">Le service public de la performance énergétique de l’habitat</w:t>
      </w:r>
    </w:p>
    <w:p>
      <w:pPr>
        <w:numPr>
          <w:ilvl w:val="0"/>
          <w:numId w:val="1009"/>
        </w:numPr>
        <w:pStyle w:val="Compact"/>
      </w:pPr>
      <w:r>
        <w:t xml:space="preserve">Syndicat ADN</w:t>
      </w:r>
    </w:p>
    <w:p>
      <w:pPr>
        <w:numPr>
          <w:ilvl w:val="0"/>
          <w:numId w:val="1009"/>
        </w:numPr>
        <w:pStyle w:val="Compact"/>
      </w:pPr>
      <w:r>
        <w:t xml:space="preserve">CEDER</w:t>
      </w:r>
    </w:p>
    <w:p>
      <w:pPr>
        <w:numPr>
          <w:ilvl w:val="0"/>
          <w:numId w:val="1009"/>
        </w:numPr>
        <w:pStyle w:val="Compact"/>
      </w:pPr>
      <w:r>
        <w:t xml:space="preserve">Agence régionale de santé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numPr>
          <w:ilvl w:val="0"/>
          <w:numId w:val="1009"/>
        </w:numPr>
        <w:pStyle w:val="Compact"/>
      </w:pPr>
      <w:r>
        <w:t xml:space="preserve">DRAC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Fédération Française de Pétanque et Jeu Provençal</w:t>
      </w:r>
    </w:p>
    <w:p>
      <w:pPr>
        <w:numPr>
          <w:ilvl w:val="0"/>
          <w:numId w:val="1009"/>
        </w:numPr>
        <w:pStyle w:val="Compact"/>
      </w:pPr>
      <w:r>
        <w:t xml:space="preserve">Association villages vivants</w:t>
      </w:r>
    </w:p>
    <w:p>
      <w:pPr>
        <w:numPr>
          <w:ilvl w:val="0"/>
          <w:numId w:val="1009"/>
        </w:numPr>
        <w:pStyle w:val="Compact"/>
      </w:pPr>
      <w:r>
        <w:t xml:space="preserve">Leader</w:t>
      </w:r>
    </w:p>
    <w:p>
      <w:pPr>
        <w:numPr>
          <w:ilvl w:val="0"/>
          <w:numId w:val="1009"/>
        </w:numPr>
        <w:pStyle w:val="Compact"/>
      </w:pPr>
      <w:r>
        <w:t xml:space="preserve">Fondation du patrimoine</w:t>
      </w:r>
    </w:p>
    <w:p>
      <w:pPr>
        <w:numPr>
          <w:ilvl w:val="0"/>
          <w:numId w:val="1009"/>
        </w:numPr>
        <w:pStyle w:val="Compact"/>
      </w:pPr>
      <w:r>
        <w:t xml:space="preserve">Amis du vieux Donzère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Direction départementale des territoires</w:t>
      </w:r>
    </w:p>
    <w:p>
      <w:pPr>
        <w:numPr>
          <w:ilvl w:val="0"/>
          <w:numId w:val="1009"/>
        </w:numPr>
        <w:pStyle w:val="Compact"/>
      </w:pPr>
      <w:r>
        <w:t xml:space="preserve">Communauté de communes Rhône Les Provence</w:t>
      </w:r>
    </w:p>
    <w:p>
      <w:pPr>
        <w:numPr>
          <w:ilvl w:val="0"/>
          <w:numId w:val="1009"/>
        </w:numPr>
        <w:pStyle w:val="Compact"/>
      </w:pPr>
      <w:r>
        <w:t xml:space="preserve">DREAL</w:t>
      </w:r>
    </w:p>
    <w:p>
      <w:pPr>
        <w:numPr>
          <w:ilvl w:val="0"/>
          <w:numId w:val="1009"/>
        </w:numPr>
        <w:pStyle w:val="Compact"/>
      </w:pPr>
      <w:r>
        <w:t xml:space="preserve">SMBRJ</w:t>
      </w:r>
    </w:p>
    <w:p>
      <w:pPr>
        <w:numPr>
          <w:ilvl w:val="0"/>
          <w:numId w:val="1009"/>
        </w:numPr>
        <w:pStyle w:val="Compact"/>
      </w:pPr>
      <w:r>
        <w:t xml:space="preserve">Syndicat Mixte du Bassin Versant du Lez</w:t>
      </w:r>
    </w:p>
    <w:p>
      <w:pPr>
        <w:numPr>
          <w:ilvl w:val="0"/>
          <w:numId w:val="1009"/>
        </w:numPr>
        <w:pStyle w:val="Compact"/>
      </w:pPr>
      <w:r>
        <w:t xml:space="preserve">Syndicat Intercommunal pour l’Aménagement du Bassin de la Berre, de la Vence et de leurs Affluents</w:t>
      </w:r>
    </w:p>
    <w:p>
      <w:pPr>
        <w:numPr>
          <w:ilvl w:val="0"/>
          <w:numId w:val="1009"/>
        </w:numPr>
        <w:pStyle w:val="Compact"/>
      </w:pPr>
      <w:r>
        <w:t xml:space="preserve">SMAE</w:t>
      </w:r>
    </w:p>
    <w:p>
      <w:pPr>
        <w:numPr>
          <w:ilvl w:val="0"/>
          <w:numId w:val="1009"/>
        </w:numPr>
        <w:pStyle w:val="Compact"/>
      </w:pPr>
      <w:r>
        <w:t xml:space="preserve">Syndicat Mixte du Bassin du Roubion et du Jabron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Bureau d’études RCI</w:t>
      </w:r>
    </w:p>
    <w:p>
      <w:pPr>
        <w:numPr>
          <w:ilvl w:val="0"/>
          <w:numId w:val="1009"/>
        </w:numPr>
        <w:pStyle w:val="Compact"/>
      </w:pPr>
      <w:r>
        <w:t xml:space="preserve">Syndicat d’irrigation Drôme</w:t>
      </w:r>
    </w:p>
    <w:p>
      <w:pPr>
        <w:numPr>
          <w:ilvl w:val="0"/>
          <w:numId w:val="1009"/>
        </w:numPr>
        <w:pStyle w:val="Compact"/>
      </w:pPr>
      <w:r>
        <w:t xml:space="preserve">GEMAPI</w:t>
      </w:r>
    </w:p>
    <w:p>
      <w:pPr>
        <w:numPr>
          <w:ilvl w:val="0"/>
          <w:numId w:val="1009"/>
        </w:numPr>
        <w:pStyle w:val="Compact"/>
      </w:pPr>
      <w:r>
        <w:t xml:space="preserve">Syndicat des Portes de Provence</w:t>
      </w:r>
    </w:p>
    <w:p>
      <w:pPr>
        <w:numPr>
          <w:ilvl w:val="0"/>
          <w:numId w:val="1009"/>
        </w:numPr>
        <w:pStyle w:val="Compact"/>
      </w:pPr>
      <w:r>
        <w:t xml:space="preserve">Comité de quartiers</w:t>
      </w:r>
    </w:p>
    <w:p>
      <w:pPr>
        <w:numPr>
          <w:ilvl w:val="0"/>
          <w:numId w:val="1009"/>
        </w:numPr>
        <w:pStyle w:val="Compact"/>
      </w:pPr>
      <w:r>
        <w:t xml:space="preserve">Office national des forêts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63.80M€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2023-04-12T16:28:32Z</dcterms:created>
  <dcterms:modified xsi:type="dcterms:W3CDTF">2023-04-12T16:28:32Z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