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olivier.fortin@paysdiois.fr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Diois</w:t>
      </w:r>
    </w:p>
    <w:p>
      <w:pPr>
        <w:pStyle w:val="Corpsdetexte"/>
      </w:pPr>
      <w:r>
        <w:t xml:space="preserve">Si protocole de préfiguration : date de signature : 2021-04-12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Diois, SIREN : 242600534, nature : CC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numPr>
          <w:ilvl w:val="0"/>
          <w:numId w:val="1003"/>
        </w:numPr>
        <w:pStyle w:val="Compact"/>
      </w:pPr>
      <w:r>
        <w:t xml:space="preserve">Plan pastoral territorial</w:t>
      </w:r>
    </w:p>
    <w:p>
      <w:pPr>
        <w:numPr>
          <w:ilvl w:val="0"/>
          <w:numId w:val="1003"/>
        </w:numPr>
        <w:pStyle w:val="Compact"/>
      </w:pPr>
      <w:r>
        <w:t xml:space="preserve">Plan agro-environnmental et climatique</w:t>
      </w:r>
    </w:p>
    <w:p>
      <w:pPr>
        <w:numPr>
          <w:ilvl w:val="0"/>
          <w:numId w:val="1003"/>
        </w:numPr>
        <w:pStyle w:val="Compact"/>
      </w:pPr>
      <w:r>
        <w:t xml:space="preserve">Natura 2000</w:t>
      </w:r>
    </w:p>
    <w:p>
      <w:pPr>
        <w:numPr>
          <w:ilvl w:val="0"/>
          <w:numId w:val="1003"/>
        </w:numPr>
        <w:pStyle w:val="Compact"/>
      </w:pPr>
      <w:r>
        <w:t xml:space="preserve">SPPEH</w:t>
      </w:r>
    </w:p>
    <w:p>
      <w:pPr>
        <w:numPr>
          <w:ilvl w:val="0"/>
          <w:numId w:val="1003"/>
        </w:numPr>
        <w:pStyle w:val="Compact"/>
      </w:pPr>
      <w:r>
        <w:t xml:space="preserve">Contrat chaleur renouvelable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numPr>
          <w:ilvl w:val="0"/>
          <w:numId w:val="1003"/>
        </w:numPr>
        <w:pStyle w:val="Compact"/>
      </w:pPr>
      <w:r>
        <w:t xml:space="preserve">Contrats d’animation Natura2000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S’adapter, expérimenter et innover</w:t>
      </w:r>
    </w:p>
    <w:p>
      <w:pPr>
        <w:numPr>
          <w:ilvl w:val="0"/>
          <w:numId w:val="1005"/>
        </w:numPr>
        <w:pStyle w:val="Compact"/>
      </w:pPr>
      <w:r>
        <w:t xml:space="preserve">Être proche du citoyen et des communes</w:t>
      </w:r>
    </w:p>
    <w:p>
      <w:pPr>
        <w:numPr>
          <w:ilvl w:val="0"/>
          <w:numId w:val="1005"/>
        </w:numPr>
        <w:pStyle w:val="Compact"/>
      </w:pPr>
      <w:r>
        <w:t xml:space="preserve">Développer un territoire équilibré et durable</w:t>
      </w:r>
    </w:p>
    <w:p>
      <w:pPr>
        <w:numPr>
          <w:ilvl w:val="0"/>
          <w:numId w:val="1005"/>
        </w:numPr>
        <w:pStyle w:val="Compact"/>
      </w:pPr>
      <w:r>
        <w:t xml:space="preserve">Construire les infrastructures et les services pour aujourd’hui et préparer demain</w:t>
      </w:r>
    </w:p>
    <w:p>
      <w:pPr>
        <w:numPr>
          <w:ilvl w:val="0"/>
          <w:numId w:val="1005"/>
        </w:numPr>
        <w:pStyle w:val="Compact"/>
      </w:pPr>
      <w:r>
        <w:t xml:space="preserve">Faire société : cultiver le lien social et culturel</w:t>
      </w:r>
    </w:p>
    <w:p>
      <w:pPr>
        <w:numPr>
          <w:ilvl w:val="0"/>
          <w:numId w:val="1005"/>
        </w:numPr>
        <w:pStyle w:val="Compact"/>
      </w:pPr>
      <w:r>
        <w:t xml:space="preserve">S’ouvrir aux autres et faire ensemble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numPr>
          <w:ilvl w:val="0"/>
          <w:numId w:val="1005"/>
        </w:numPr>
        <w:pStyle w:val="Compact"/>
      </w:pPr>
      <w:r>
        <w:t xml:space="preserve">Accès aux services et aux soins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et attractivité</w:t>
      </w:r>
    </w:p>
    <w:p>
      <w:pPr>
        <w:numPr>
          <w:ilvl w:val="0"/>
          <w:numId w:val="1005"/>
        </w:numPr>
        <w:pStyle w:val="Compact"/>
      </w:pPr>
      <w:r>
        <w:t xml:space="preserve">Eau et assainissement</w:t>
      </w:r>
    </w:p>
    <w:p>
      <w:pPr>
        <w:numPr>
          <w:ilvl w:val="0"/>
          <w:numId w:val="1005"/>
        </w:numPr>
        <w:pStyle w:val="Compact"/>
      </w:pPr>
      <w:r>
        <w:t xml:space="preserve">Logement et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18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Diois, SIREN : 242600534, nature : CC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Associations locales d’aide alimentaire</w:t>
      </w:r>
    </w:p>
    <w:p>
      <w:pPr>
        <w:numPr>
          <w:ilvl w:val="0"/>
          <w:numId w:val="1009"/>
        </w:numPr>
        <w:pStyle w:val="Compact"/>
      </w:pPr>
      <w:r>
        <w:t xml:space="preserve">ESAT de Recoubeau-Jansac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numPr>
          <w:ilvl w:val="0"/>
          <w:numId w:val="1009"/>
        </w:numPr>
        <w:pStyle w:val="Compact"/>
      </w:pPr>
      <w:r>
        <w:t xml:space="preserve">Direction départemental des territoires</w:t>
      </w:r>
    </w:p>
    <w:p>
      <w:pPr>
        <w:numPr>
          <w:ilvl w:val="0"/>
          <w:numId w:val="1009"/>
        </w:numPr>
        <w:pStyle w:val="Compact"/>
      </w:pPr>
      <w:r>
        <w:t xml:space="preserve">SAFER</w:t>
      </w:r>
    </w:p>
    <w:p>
      <w:pPr>
        <w:numPr>
          <w:ilvl w:val="0"/>
          <w:numId w:val="1009"/>
        </w:numPr>
        <w:pStyle w:val="Compact"/>
      </w:pPr>
      <w:r>
        <w:t xml:space="preserve">CCD (PAT)</w:t>
      </w:r>
    </w:p>
    <w:p>
      <w:pPr>
        <w:numPr>
          <w:ilvl w:val="0"/>
          <w:numId w:val="1009"/>
        </w:numPr>
        <w:pStyle w:val="Compact"/>
      </w:pPr>
      <w:r>
        <w:t xml:space="preserve">SDED</w:t>
      </w:r>
    </w:p>
    <w:p>
      <w:pPr>
        <w:numPr>
          <w:ilvl w:val="0"/>
          <w:numId w:val="1009"/>
        </w:numPr>
        <w:pStyle w:val="Compact"/>
      </w:pPr>
      <w:r>
        <w:t xml:space="preserve">Communauté de communes du crestois et du pays de saillans</w:t>
      </w:r>
    </w:p>
    <w:p>
      <w:pPr>
        <w:numPr>
          <w:ilvl w:val="0"/>
          <w:numId w:val="1009"/>
        </w:numPr>
        <w:pStyle w:val="Compact"/>
      </w:pPr>
      <w:r>
        <w:t xml:space="preserve">CEP Biovallée</w:t>
      </w:r>
    </w:p>
    <w:p>
      <w:pPr>
        <w:numPr>
          <w:ilvl w:val="0"/>
          <w:numId w:val="1009"/>
        </w:numPr>
        <w:pStyle w:val="Compact"/>
      </w:pPr>
      <w:r>
        <w:t xml:space="preserve">Communauté de communes du val de Drôme en biovallée</w:t>
      </w:r>
    </w:p>
    <w:p>
      <w:pPr>
        <w:numPr>
          <w:ilvl w:val="0"/>
          <w:numId w:val="1009"/>
        </w:numPr>
        <w:pStyle w:val="Compact"/>
      </w:pPr>
      <w:r>
        <w:t xml:space="preserve">Région Auvergne-Rhône-Alpes</w:t>
      </w:r>
    </w:p>
    <w:p>
      <w:pPr>
        <w:numPr>
          <w:ilvl w:val="0"/>
          <w:numId w:val="1009"/>
        </w:numPr>
        <w:pStyle w:val="Compact"/>
      </w:pPr>
      <w:r>
        <w:t xml:space="preserve">IMPULS’ER</w:t>
      </w:r>
    </w:p>
    <w:p>
      <w:pPr>
        <w:numPr>
          <w:ilvl w:val="0"/>
          <w:numId w:val="1009"/>
        </w:numPr>
        <w:pStyle w:val="Compact"/>
      </w:pPr>
      <w:r>
        <w:t xml:space="preserve">DWATTS</w:t>
      </w:r>
    </w:p>
    <w:p>
      <w:pPr>
        <w:numPr>
          <w:ilvl w:val="0"/>
          <w:numId w:val="1009"/>
        </w:numPr>
        <w:pStyle w:val="Compact"/>
      </w:pPr>
      <w:r>
        <w:t xml:space="preserve">Agence de l’environnement et de la maitrise de l’énergie</w:t>
      </w:r>
    </w:p>
    <w:p>
      <w:pPr>
        <w:numPr>
          <w:ilvl w:val="0"/>
          <w:numId w:val="1009"/>
        </w:numPr>
        <w:pStyle w:val="Compact"/>
      </w:pPr>
      <w:r>
        <w:t xml:space="preserve">ENERCOOP</w:t>
      </w:r>
    </w:p>
    <w:p>
      <w:pPr>
        <w:numPr>
          <w:ilvl w:val="0"/>
          <w:numId w:val="1009"/>
        </w:numPr>
        <w:pStyle w:val="Compact"/>
      </w:pPr>
      <w:r>
        <w:t xml:space="preserve">ACOPREV</w:t>
      </w:r>
    </w:p>
    <w:p>
      <w:pPr>
        <w:numPr>
          <w:ilvl w:val="0"/>
          <w:numId w:val="1009"/>
        </w:numPr>
        <w:pStyle w:val="Compact"/>
      </w:pPr>
      <w:r>
        <w:t xml:space="preserve">Union européenne</w:t>
      </w:r>
    </w:p>
    <w:p>
      <w:pPr>
        <w:numPr>
          <w:ilvl w:val="0"/>
          <w:numId w:val="1009"/>
        </w:numPr>
        <w:pStyle w:val="Compact"/>
      </w:pPr>
      <w:r>
        <w:t xml:space="preserve">Conseil départemental de la Drôme</w:t>
      </w:r>
    </w:p>
    <w:p>
      <w:pPr>
        <w:numPr>
          <w:ilvl w:val="0"/>
          <w:numId w:val="1009"/>
        </w:numPr>
        <w:pStyle w:val="Compact"/>
      </w:pPr>
      <w:r>
        <w:t xml:space="preserve">LEADER</w:t>
      </w:r>
    </w:p>
    <w:p>
      <w:pPr>
        <w:numPr>
          <w:ilvl w:val="0"/>
          <w:numId w:val="1009"/>
        </w:numPr>
        <w:pStyle w:val="Compact"/>
      </w:pPr>
      <w:r>
        <w:t xml:space="preserve">AIRE</w:t>
      </w:r>
    </w:p>
    <w:p>
      <w:pPr>
        <w:numPr>
          <w:ilvl w:val="0"/>
          <w:numId w:val="1009"/>
        </w:numPr>
        <w:pStyle w:val="Compact"/>
      </w:pPr>
      <w:r>
        <w:t xml:space="preserve">BIS-USUS</w:t>
      </w:r>
    </w:p>
    <w:p>
      <w:pPr>
        <w:numPr>
          <w:ilvl w:val="0"/>
          <w:numId w:val="1009"/>
        </w:numPr>
        <w:pStyle w:val="Compact"/>
      </w:pPr>
      <w:r>
        <w:t xml:space="preserve">Syndicats de rivière</w:t>
      </w:r>
    </w:p>
    <w:p>
      <w:pPr>
        <w:numPr>
          <w:ilvl w:val="0"/>
          <w:numId w:val="1009"/>
        </w:numPr>
        <w:pStyle w:val="Compact"/>
      </w:pPr>
      <w:r>
        <w:t xml:space="preserve">Associations de protection de la Nature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Etat (DETR, DSIL)</w:t>
      </w:r>
    </w:p>
    <w:p>
      <w:pPr>
        <w:numPr>
          <w:ilvl w:val="0"/>
          <w:numId w:val="1009"/>
        </w:numPr>
        <w:pStyle w:val="Compact"/>
      </w:pPr>
      <w:r>
        <w:t xml:space="preserve">Agence régional de santé</w:t>
      </w:r>
    </w:p>
    <w:p>
      <w:pPr>
        <w:numPr>
          <w:ilvl w:val="0"/>
          <w:numId w:val="1009"/>
        </w:numPr>
        <w:pStyle w:val="Compact"/>
      </w:pPr>
      <w:r>
        <w:t xml:space="preserve">ESCDD</w:t>
      </w:r>
    </w:p>
    <w:p>
      <w:pPr>
        <w:numPr>
          <w:ilvl w:val="0"/>
          <w:numId w:val="1009"/>
        </w:numPr>
        <w:pStyle w:val="Compact"/>
      </w:pPr>
      <w:r>
        <w:t xml:space="preserve">CCAS de Die</w:t>
      </w:r>
    </w:p>
    <w:p>
      <w:pPr>
        <w:numPr>
          <w:ilvl w:val="0"/>
          <w:numId w:val="1009"/>
        </w:numPr>
        <w:pStyle w:val="Compact"/>
      </w:pPr>
      <w:r>
        <w:t xml:space="preserve">EPORA</w:t>
      </w:r>
    </w:p>
    <w:p>
      <w:pPr>
        <w:numPr>
          <w:ilvl w:val="0"/>
          <w:numId w:val="1009"/>
        </w:numPr>
        <w:pStyle w:val="Compact"/>
      </w:pPr>
      <w:r>
        <w:t xml:space="preserve">ANCT</w:t>
      </w:r>
    </w:p>
    <w:p>
      <w:pPr>
        <w:numPr>
          <w:ilvl w:val="0"/>
          <w:numId w:val="1009"/>
        </w:numPr>
        <w:pStyle w:val="Compact"/>
      </w:pPr>
      <w:r>
        <w:t xml:space="preserve">Caisse des dépôts</w:t>
      </w:r>
    </w:p>
    <w:p>
      <w:pPr>
        <w:numPr>
          <w:ilvl w:val="0"/>
          <w:numId w:val="1009"/>
        </w:numPr>
        <w:pStyle w:val="Compact"/>
      </w:pPr>
      <w:r>
        <w:t xml:space="preserve">SOLIHA</w:t>
      </w:r>
    </w:p>
    <w:p>
      <w:pPr>
        <w:numPr>
          <w:ilvl w:val="0"/>
          <w:numId w:val="1009"/>
        </w:numPr>
        <w:pStyle w:val="Compact"/>
      </w:pPr>
      <w:r>
        <w:t xml:space="preserve">CAUE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15.59M€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2023-04-12T16:29:59Z</dcterms:created>
  <dcterms:modified xsi:type="dcterms:W3CDTF">2023-04-12T16:29:59Z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