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tatiana.boyon@cote-dor.gouv.fr</w:t>
      </w:r>
    </w:p>
    <w:p>
      <w:pPr>
        <w:pStyle w:val="Corpsdetexte"/>
      </w:pPr>
      <w:r>
        <w:t xml:space="preserve">Date de signature du CRTE : 08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Châtillonnais</w:t>
      </w:r>
    </w:p>
    <w:p>
      <w:pPr>
        <w:pStyle w:val="Corpsdetexte"/>
      </w:pPr>
      <w:r>
        <w:t xml:space="preserve">Si protocole de préfiguration : date de signature : 2021-07-21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Côte-d’Or, SIREN : 21,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du Pays Châtillonnais, SIREN : 242101434,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stratégie de développement touristique</w:t>
      </w:r>
    </w:p>
    <w:p>
      <w:pPr>
        <w:numPr>
          <w:ilvl w:val="0"/>
          <w:numId w:val="1002"/>
        </w:numPr>
        <w:pStyle w:val="Compact"/>
      </w:pPr>
      <w:r>
        <w:t xml:space="preserve">stratégie de développement économique</w:t>
      </w:r>
    </w:p>
    <w:p>
      <w:pPr>
        <w:numPr>
          <w:ilvl w:val="0"/>
          <w:numId w:val="1002"/>
        </w:numPr>
        <w:pStyle w:val="Compact"/>
      </w:pPr>
      <w:r>
        <w:t xml:space="preserve">données INSEE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CLEA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Contrat de territoire</w:t>
      </w:r>
    </w:p>
    <w:p>
      <w:pPr>
        <w:numPr>
          <w:ilvl w:val="0"/>
          <w:numId w:val="1003"/>
        </w:numPr>
        <w:pStyle w:val="Compact"/>
      </w:pPr>
      <w:r>
        <w:t xml:space="preserve">contrat CAP 100% Côte d’Or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Convention de partenariat entre le CD21 et le centre socio-culturel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renforcer l’offre territoriale des services à la population</w:t>
      </w:r>
    </w:p>
    <w:p>
      <w:pPr>
        <w:numPr>
          <w:ilvl w:val="0"/>
          <w:numId w:val="1005"/>
        </w:numPr>
        <w:pStyle w:val="Compact"/>
      </w:pPr>
      <w:r>
        <w:t xml:space="preserve">Favoriser et accompagner les dynamiques économiques</w:t>
      </w:r>
    </w:p>
    <w:p>
      <w:pPr>
        <w:numPr>
          <w:ilvl w:val="0"/>
          <w:numId w:val="1005"/>
        </w:numPr>
        <w:pStyle w:val="Compact"/>
      </w:pPr>
      <w:r>
        <w:t xml:space="preserve">Poursuivre les travaux engagés sur l’environnement, l’énergie et pour la transition écologique</w:t>
      </w:r>
    </w:p>
    <w:p>
      <w:pPr>
        <w:numPr>
          <w:ilvl w:val="0"/>
          <w:numId w:val="1005"/>
        </w:numPr>
        <w:pStyle w:val="Compact"/>
      </w:pPr>
      <w:r>
        <w:t xml:space="preserve">Améliorerles lieux publics en lien avec l’adaptation au changement climatique</w:t>
      </w:r>
    </w:p>
    <w:p>
      <w:pPr>
        <w:numPr>
          <w:ilvl w:val="0"/>
          <w:numId w:val="1005"/>
        </w:numPr>
        <w:pStyle w:val="Compact"/>
      </w:pPr>
      <w:r>
        <w:t xml:space="preserve">Faciliter l’accès aux services publics à tous les habitants</w:t>
      </w:r>
    </w:p>
    <w:p>
      <w:pPr>
        <w:numPr>
          <w:ilvl w:val="0"/>
          <w:numId w:val="1005"/>
        </w:numPr>
        <w:pStyle w:val="Compact"/>
      </w:pPr>
      <w:r>
        <w:t xml:space="preserve">favoriser le renforcement de l’offre de santé sur le territoire</w:t>
      </w:r>
    </w:p>
    <w:p>
      <w:pPr>
        <w:numPr>
          <w:ilvl w:val="0"/>
          <w:numId w:val="1005"/>
        </w:numPr>
        <w:pStyle w:val="Compact"/>
      </w:pPr>
      <w:r>
        <w:t xml:space="preserve">renforcer le maillage territorial de l’offre, basé sur la complémentarité, à destination des jeunes familles</w:t>
      </w:r>
    </w:p>
    <w:p>
      <w:pPr>
        <w:numPr>
          <w:ilvl w:val="0"/>
          <w:numId w:val="1005"/>
        </w:numPr>
        <w:pStyle w:val="Compact"/>
      </w:pPr>
      <w:r>
        <w:t xml:space="preserve">permettre le maintien d’une offre commerciale de proximité répondant aux attentes des habitants</w:t>
      </w:r>
    </w:p>
    <w:p>
      <w:pPr>
        <w:numPr>
          <w:ilvl w:val="0"/>
          <w:numId w:val="1005"/>
        </w:numPr>
        <w:pStyle w:val="Compact"/>
      </w:pPr>
      <w:r>
        <w:t xml:space="preserve">améliorer l’offre en logements locatifs</w:t>
      </w:r>
    </w:p>
    <w:p>
      <w:pPr>
        <w:numPr>
          <w:ilvl w:val="0"/>
          <w:numId w:val="1005"/>
        </w:numPr>
        <w:pStyle w:val="Compact"/>
      </w:pPr>
      <w:r>
        <w:t xml:space="preserve">valoriser et renforcerl’offre d’activités culturelles et sportives sur l’ensemble du territoire</w:t>
      </w:r>
    </w:p>
    <w:p>
      <w:pPr>
        <w:numPr>
          <w:ilvl w:val="0"/>
          <w:numId w:val="1005"/>
        </w:numPr>
        <w:pStyle w:val="Compact"/>
      </w:pPr>
      <w:r>
        <w:t xml:space="preserve">Valoriser les ressources locales pour développer ou créer de l’activité et de l’emploi</w:t>
      </w:r>
    </w:p>
    <w:p>
      <w:pPr>
        <w:numPr>
          <w:ilvl w:val="0"/>
          <w:numId w:val="1005"/>
        </w:numPr>
        <w:pStyle w:val="Compact"/>
      </w:pPr>
      <w:r>
        <w:t xml:space="preserve">Favoriser le développement de l’activité touristique sur le territoire</w:t>
      </w:r>
    </w:p>
    <w:p>
      <w:pPr>
        <w:numPr>
          <w:ilvl w:val="0"/>
          <w:numId w:val="1005"/>
        </w:numPr>
        <w:pStyle w:val="Compact"/>
      </w:pPr>
      <w:r>
        <w:t xml:space="preserve">Réduire les dépenses énergétiques</w:t>
      </w:r>
    </w:p>
    <w:p>
      <w:pPr>
        <w:numPr>
          <w:ilvl w:val="0"/>
          <w:numId w:val="1005"/>
        </w:numPr>
        <w:pStyle w:val="Compact"/>
      </w:pPr>
      <w:r>
        <w:t xml:space="preserve">Améliorer la performance énergétique de l’habitat et lutter contre la précarité énergétique</w:t>
      </w:r>
    </w:p>
    <w:p>
      <w:pPr>
        <w:numPr>
          <w:ilvl w:val="0"/>
          <w:numId w:val="1005"/>
        </w:numPr>
        <w:pStyle w:val="Compact"/>
      </w:pPr>
      <w:r>
        <w:t xml:space="preserve">Préserver et mettre en valeur l’environnement, les paysages et le patrimoine naturel</w:t>
      </w:r>
    </w:p>
    <w:p>
      <w:pPr>
        <w:numPr>
          <w:ilvl w:val="0"/>
          <w:numId w:val="1005"/>
        </w:numPr>
        <w:pStyle w:val="Compact"/>
      </w:pPr>
      <w:r>
        <w:t xml:space="preserve">Amélioration, modernisation des espaces de vie, espaces multi activités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requalification, réaménagements des espaces publics des centres-bourgs, centre-ville et coeurs de village</w:t>
      </w:r>
    </w:p>
    <w:p>
      <w:pPr>
        <w:numPr>
          <w:ilvl w:val="0"/>
          <w:numId w:val="1005"/>
        </w:numPr>
        <w:pStyle w:val="Compact"/>
      </w:pPr>
      <w:r>
        <w:t xml:space="preserve">Mise en accessibilité des équipements</w:t>
      </w:r>
    </w:p>
    <w:p>
      <w:pPr>
        <w:numPr>
          <w:ilvl w:val="0"/>
          <w:numId w:val="1005"/>
        </w:numPr>
        <w:pStyle w:val="Compact"/>
      </w:pPr>
      <w:r>
        <w:t xml:space="preserve">Développer l’offre de services proposée par la France Sevices et son déploiement territorial, accompagner la mise en accessibilité des services</w:t>
      </w:r>
    </w:p>
    <w:p>
      <w:pPr>
        <w:numPr>
          <w:ilvl w:val="0"/>
          <w:numId w:val="1005"/>
        </w:numPr>
        <w:pStyle w:val="Compact"/>
      </w:pPr>
      <w:r>
        <w:t xml:space="preserve">Servic d’accompagnement à l’utilisation des outils numériques</w:t>
      </w:r>
    </w:p>
    <w:p>
      <w:pPr>
        <w:numPr>
          <w:ilvl w:val="0"/>
          <w:numId w:val="1005"/>
        </w:numPr>
        <w:pStyle w:val="Compact"/>
      </w:pPr>
      <w:r>
        <w:t xml:space="preserve">Développer les actions de promotion territoriale en direction des médecins (étudiants-stagiaires) et favoriser l’émergence de vocations médicales et paramédicales dans la population jeune du territoire</w:t>
      </w:r>
    </w:p>
    <w:p>
      <w:pPr>
        <w:numPr>
          <w:ilvl w:val="0"/>
          <w:numId w:val="1005"/>
        </w:numPr>
        <w:pStyle w:val="Compact"/>
      </w:pPr>
      <w:r>
        <w:t xml:space="preserve">Poursuivre les actions d’information ou sensibilisation des publics fragiles (jeunes, personnes âgées) dans le domaine de la santé</w:t>
      </w:r>
    </w:p>
    <w:p>
      <w:pPr>
        <w:numPr>
          <w:ilvl w:val="0"/>
          <w:numId w:val="1005"/>
        </w:numPr>
        <w:pStyle w:val="Compact"/>
      </w:pPr>
      <w:r>
        <w:t xml:space="preserve">Inciter, accompagner, soutenir le développement de l’exercice coordonné des acteurs de santé</w:t>
      </w:r>
    </w:p>
    <w:p>
      <w:pPr>
        <w:numPr>
          <w:ilvl w:val="0"/>
          <w:numId w:val="1005"/>
        </w:numPr>
        <w:pStyle w:val="Compact"/>
      </w:pPr>
      <w:r>
        <w:t xml:space="preserve">maintenir et renforcer la qualité de l’offre territoriale d’accueil collectif petite enfance</w:t>
      </w:r>
    </w:p>
    <w:p>
      <w:pPr>
        <w:numPr>
          <w:ilvl w:val="0"/>
          <w:numId w:val="1005"/>
        </w:numPr>
        <w:pStyle w:val="Compact"/>
      </w:pPr>
      <w:r>
        <w:t xml:space="preserve">Renforcer le soutien à la parentalité par la création de nouveaux services ou par l’itinérance</w:t>
      </w:r>
    </w:p>
    <w:p>
      <w:pPr>
        <w:numPr>
          <w:ilvl w:val="0"/>
          <w:numId w:val="1005"/>
        </w:numPr>
        <w:pStyle w:val="Compact"/>
      </w:pPr>
      <w:r>
        <w:t xml:space="preserve">Améliorer les commerces de proximité</w:t>
      </w:r>
    </w:p>
    <w:p>
      <w:pPr>
        <w:numPr>
          <w:ilvl w:val="0"/>
          <w:numId w:val="1005"/>
        </w:numPr>
        <w:pStyle w:val="Compact"/>
      </w:pPr>
      <w:r>
        <w:t xml:space="preserve">Construction, création,, maintien du dernier commerce,création de commerces multi-services</w:t>
      </w:r>
    </w:p>
    <w:p>
      <w:pPr>
        <w:numPr>
          <w:ilvl w:val="0"/>
          <w:numId w:val="1005"/>
        </w:numPr>
        <w:pStyle w:val="Compact"/>
      </w:pPr>
      <w:r>
        <w:t xml:space="preserve">Création, amélioration de logements à vocation locative</w:t>
      </w:r>
    </w:p>
    <w:p>
      <w:pPr>
        <w:numPr>
          <w:ilvl w:val="0"/>
          <w:numId w:val="1005"/>
        </w:numPr>
        <w:pStyle w:val="Compact"/>
      </w:pPr>
      <w:r>
        <w:t xml:space="preserve">Développer ou améliorer les équipements sportifs ou culturels</w:t>
      </w:r>
    </w:p>
    <w:p>
      <w:pPr>
        <w:numPr>
          <w:ilvl w:val="0"/>
          <w:numId w:val="1005"/>
        </w:numPr>
        <w:pStyle w:val="Compact"/>
      </w:pPr>
      <w:r>
        <w:t xml:space="preserve">Diversifier l’offre culturelle</w:t>
      </w:r>
    </w:p>
    <w:p>
      <w:pPr>
        <w:numPr>
          <w:ilvl w:val="0"/>
          <w:numId w:val="1005"/>
        </w:numPr>
        <w:pStyle w:val="Compact"/>
      </w:pPr>
      <w:r>
        <w:t xml:space="preserve">Développer les actions de médiation culturelle visant notamment à lutter contre l’isolement des différents publics</w:t>
      </w:r>
    </w:p>
    <w:p>
      <w:pPr>
        <w:numPr>
          <w:ilvl w:val="0"/>
          <w:numId w:val="1005"/>
        </w:numPr>
        <w:pStyle w:val="Compact"/>
      </w:pPr>
      <w:r>
        <w:t xml:space="preserve">Maintenir et renforcer l’offre d’activités sportives sur les différents secteurs du territoire</w:t>
      </w:r>
    </w:p>
    <w:p>
      <w:pPr>
        <w:numPr>
          <w:ilvl w:val="0"/>
          <w:numId w:val="1005"/>
        </w:numPr>
        <w:pStyle w:val="Compact"/>
      </w:pPr>
      <w:r>
        <w:t xml:space="preserve">Accompagner à la création ou au développement d’activités</w:t>
      </w:r>
    </w:p>
    <w:p>
      <w:pPr>
        <w:numPr>
          <w:ilvl w:val="0"/>
          <w:numId w:val="1005"/>
        </w:numPr>
        <w:pStyle w:val="Compact"/>
      </w:pPr>
      <w:r>
        <w:t xml:space="preserve">Aménager les zones d’activités (signalétique, aménagement paysager</w:t>
      </w:r>
    </w:p>
    <w:p>
      <w:pPr>
        <w:numPr>
          <w:ilvl w:val="0"/>
          <w:numId w:val="1005"/>
        </w:numPr>
        <w:pStyle w:val="Compact"/>
      </w:pPr>
      <w:r>
        <w:t xml:space="preserve">Participr à la démarche GTEC</w:t>
      </w:r>
    </w:p>
    <w:p>
      <w:pPr>
        <w:numPr>
          <w:ilvl w:val="0"/>
          <w:numId w:val="1005"/>
        </w:numPr>
        <w:pStyle w:val="Compact"/>
      </w:pPr>
      <w:r>
        <w:t xml:space="preserve">Favoriser l’émergence et développer l’offre d’activités touristiques</w:t>
      </w:r>
    </w:p>
    <w:p>
      <w:pPr>
        <w:numPr>
          <w:ilvl w:val="0"/>
          <w:numId w:val="1005"/>
        </w:numPr>
        <w:pStyle w:val="Compact"/>
      </w:pPr>
      <w:r>
        <w:t xml:space="preserve">développer, améliorer l’offre d’hébergement et/ou de restauration touristique</w:t>
      </w:r>
    </w:p>
    <w:p>
      <w:pPr>
        <w:numPr>
          <w:ilvl w:val="0"/>
          <w:numId w:val="1005"/>
        </w:numPr>
        <w:pStyle w:val="Compact"/>
      </w:pPr>
      <w:r>
        <w:t xml:space="preserve">Mettre en place des services en vue d’améliorer les conditions d’accueil des touristes</w:t>
      </w:r>
    </w:p>
    <w:p>
      <w:pPr>
        <w:numPr>
          <w:ilvl w:val="0"/>
          <w:numId w:val="1005"/>
        </w:numPr>
        <w:pStyle w:val="Compact"/>
      </w:pPr>
      <w:r>
        <w:t xml:space="preserve">Améliorer la signalisation touristique</w:t>
      </w:r>
    </w:p>
    <w:p>
      <w:pPr>
        <w:numPr>
          <w:ilvl w:val="0"/>
          <w:numId w:val="1005"/>
        </w:numPr>
        <w:pStyle w:val="Compact"/>
      </w:pPr>
      <w:r>
        <w:t xml:space="preserve">Aménager les sites et les lieux de découverte des richesses du patrimoine Châtillonnais</w:t>
      </w:r>
    </w:p>
    <w:p>
      <w:pPr>
        <w:numPr>
          <w:ilvl w:val="0"/>
          <w:numId w:val="1005"/>
        </w:numPr>
        <w:pStyle w:val="Compact"/>
      </w:pPr>
      <w:r>
        <w:t xml:space="preserve">Favoriser la découverte des savoir-faire, des traditions, des métiers et filières identitaires des productions locales</w:t>
      </w:r>
    </w:p>
    <w:p>
      <w:pPr>
        <w:numPr>
          <w:ilvl w:val="0"/>
          <w:numId w:val="1005"/>
        </w:numPr>
        <w:pStyle w:val="Compact"/>
      </w:pPr>
      <w:r>
        <w:t xml:space="preserve">Favoriser la rénovation énergétique des bâtiments publics</w:t>
      </w:r>
    </w:p>
    <w:p>
      <w:pPr>
        <w:numPr>
          <w:ilvl w:val="0"/>
          <w:numId w:val="1005"/>
        </w:numPr>
        <w:pStyle w:val="Compact"/>
      </w:pPr>
      <w:r>
        <w:t xml:space="preserve">Accompagner les projets de production d’énergie renouvelables notamment à partir des déchets agricoles</w:t>
      </w:r>
    </w:p>
    <w:p>
      <w:pPr>
        <w:numPr>
          <w:ilvl w:val="0"/>
          <w:numId w:val="1005"/>
        </w:numPr>
        <w:pStyle w:val="Compact"/>
      </w:pPr>
      <w:r>
        <w:t xml:space="preserve">Réhabiliter les déchetteries</w:t>
      </w:r>
    </w:p>
    <w:p>
      <w:pPr>
        <w:numPr>
          <w:ilvl w:val="0"/>
          <w:numId w:val="1005"/>
        </w:numPr>
        <w:pStyle w:val="Compact"/>
      </w:pPr>
      <w:r>
        <w:t xml:space="preserve">Sensibiliser au tri sélectif et à l’écocitoyenneté</w:t>
      </w:r>
    </w:p>
    <w:p>
      <w:pPr>
        <w:numPr>
          <w:ilvl w:val="0"/>
          <w:numId w:val="1005"/>
        </w:numPr>
        <w:pStyle w:val="Compact"/>
      </w:pPr>
      <w:r>
        <w:t xml:space="preserve">Informer , sensibiliser les habitants aux solutions pour lutter contre la précarité énergétiQUE</w:t>
      </w:r>
    </w:p>
    <w:p>
      <w:pPr>
        <w:numPr>
          <w:ilvl w:val="0"/>
          <w:numId w:val="1005"/>
        </w:numPr>
        <w:pStyle w:val="Compact"/>
      </w:pPr>
      <w:r>
        <w:t xml:space="preserve">Mettre en valeur les sites naturels remarquables ou en faveur du maintien de la biodiversité</w:t>
      </w:r>
    </w:p>
    <w:p>
      <w:pPr>
        <w:numPr>
          <w:ilvl w:val="0"/>
          <w:numId w:val="1005"/>
        </w:numPr>
        <w:pStyle w:val="Compact"/>
      </w:pPr>
      <w:r>
        <w:t xml:space="preserve">Préserver la ressource en eau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pStyle w:val="FirstParagraph"/>
      </w:pPr>
      <w:r>
        <w:t xml:space="preserve">Nombre de fiches action (opération prête à démarrer) : 10</w:t>
      </w:r>
    </w:p>
    <w:p>
      <w:pPr>
        <w:pStyle w:val="Corpsdetexte"/>
      </w:pPr>
      <w:r>
        <w:t xml:space="preserve">Nombre de fiches projet (opération à travailler) : 34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Côte-d’Or, SIREN : 21,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du Pays Châtillonnais, SIREN : 242101434,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aucune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Côte-d’Or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numPr>
          <w:ilvl w:val="0"/>
          <w:numId w:val="1009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2023-04-12T16:28:18Z</dcterms:created>
  <dcterms:modified xsi:type="dcterms:W3CDTF">2023-04-12T16:28:18Z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