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Vézère-Auvézère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numPr>
          <w:ilvl w:val="0"/>
          <w:numId w:val="1001"/>
        </w:numPr>
        <w:pStyle w:val="Compact"/>
      </w:pPr>
      <w:r>
        <w:t xml:space="preserve">nom : Corrèze, SIREN : 19,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Vézère-Auvezère, SIREN : 200074870,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Pays de Lubersac-Pompadour, SIREN : 200066603,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d’Uzerche, SIREN : 241927243, nature : CC</w:t>
      </w:r>
    </w:p>
    <w:p>
      <w:pPr>
        <w:numPr>
          <w:ilvl w:val="0"/>
          <w:numId w:val="1001"/>
        </w:numPr>
        <w:pStyle w:val="Compact"/>
      </w:pPr>
      <w:r>
        <w:t xml:space="preserve">nom : CC Vézère-Monédières-Millesources, SIREN : 200066645, nature : CC</w:t>
      </w:r>
    </w:p>
    <w:p>
      <w:pPr>
        <w:numPr>
          <w:ilvl w:val="0"/>
          <w:numId w:val="1001"/>
        </w:numPr>
        <w:pStyle w:val="Compact"/>
      </w:pPr>
      <w:r>
        <w:t xml:space="preserve">nom : SYNDICAT MIXTE D’AMÉNAGEMENT ET DE GESTION DU PARC NATUREL RÉGIONAL DE MILLEVACHES EN LIMOUSIN, SIREN : 251900130,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d"épanouissement</w:t>
      </w:r>
    </w:p>
    <w:p>
      <w:pPr>
        <w:numPr>
          <w:ilvl w:val="0"/>
          <w:numId w:val="1005"/>
        </w:numPr>
        <w:pStyle w:val="Compact"/>
      </w:pPr>
      <w:r>
        <w:t xml:space="preserve">terre de développement</w:t>
      </w:r>
    </w:p>
    <w:p>
      <w:pPr>
        <w:numPr>
          <w:ilvl w:val="0"/>
          <w:numId w:val="1005"/>
        </w:numPr>
        <w:pStyle w:val="Compact"/>
      </w:pPr>
      <w:r>
        <w:t xml:space="preserve">terre de découvertes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PETR Vézère-Auvezère, SIREN : 200074870,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974 522€</w:t>
      </w:r>
    </w:p>
    <w:p>
      <w:pPr>
        <w:pStyle w:val="Corpsdetexte"/>
      </w:pPr>
      <w:r>
        <w:t xml:space="preserve">Montant total en euros des engagements financiers des collectivités locales et leurs établissements publics : 603 719€</w:t>
      </w:r>
    </w:p>
    <w:p>
      <w:pPr>
        <w:pStyle w:val="Corpsdetexte"/>
      </w:pPr>
      <w:r>
        <w:t xml:space="preserve">Montant total en euros des engagements financiers de l’Etat et de ses opérateurs Plan de relance : 170 803€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2023-04-12T16:31:24Z</dcterms:created>
  <dcterms:modified xsi:type="dcterms:W3CDTF">2023-04-12T16:31:24Z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