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4B Sud Charente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4B Sud Charente, SIREN : 200029734,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Faire des 4B Sud Charente un territoire à énergie positive en développant la production d’énergie verte et maîtrisant la consommation énergétique de tous les secteurs</w:t>
      </w:r>
    </w:p>
    <w:p>
      <w:pPr>
        <w:numPr>
          <w:ilvl w:val="0"/>
          <w:numId w:val="1004"/>
        </w:numPr>
        <w:pStyle w:val="Compact"/>
      </w:pPr>
      <w:r>
        <w:t xml:space="preserve">Encourager un développement économique innovant diversifié et durable</w:t>
      </w:r>
    </w:p>
    <w:p>
      <w:pPr>
        <w:numPr>
          <w:ilvl w:val="0"/>
          <w:numId w:val="1004"/>
        </w:numPr>
        <w:pStyle w:val="Compact"/>
      </w:pPr>
      <w:r>
        <w:t xml:space="preserve">Réaménager les bourgs, villages et hameaux et adapter l’offre d’hébergement aux dynamiques démographiques actuelle et future pour assurer des conditions d’accueil satisfaisantes des populations</w:t>
      </w:r>
    </w:p>
    <w:p>
      <w:pPr>
        <w:numPr>
          <w:ilvl w:val="0"/>
          <w:numId w:val="1004"/>
        </w:numPr>
        <w:pStyle w:val="Compact"/>
      </w:pPr>
      <w:r>
        <w:t xml:space="preserve">Maintenir et consolider les services publics et de proximité existants à destination de l’ensemble de la population, des jeunes enfants aux séniors, et poursuivre la politique culturelle ambitieuse pour en faire une marque de fabrique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des 4B Sud Charente, SIREN : 200029734,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2023-04-12T16:31:47Z</dcterms:created>
  <dcterms:modified xsi:type="dcterms:W3CDTF">2023-04-12T16:31:47Z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