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dgs@saintflourco.fr</w:t>
      </w:r>
    </w:p>
    <w:p>
      <w:pPr>
        <w:pStyle w:val="Corpsdetexte"/>
      </w:pPr>
      <w:r>
        <w:t xml:space="preserve">Date de signature du CRTE : 17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saint-flour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Saint-Flour, SIREN : 200066660, nature : CC</w:t>
      </w:r>
    </w:p>
    <w:p>
      <w:pPr>
        <w:numPr>
          <w:ilvl w:val="0"/>
          <w:numId w:val="1001"/>
        </w:numPr>
        <w:pStyle w:val="Compact"/>
      </w:pPr>
      <w:r>
        <w:t xml:space="preserve">préfet du cantal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territorial de développement durable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Fonds chaleur territorial</w:t>
      </w:r>
    </w:p>
    <w:p>
      <w:pPr>
        <w:numPr>
          <w:ilvl w:val="0"/>
          <w:numId w:val="1002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Contrat de progrès territorial des affluent de la Truyère</w:t>
      </w:r>
    </w:p>
    <w:p>
      <w:pPr>
        <w:numPr>
          <w:ilvl w:val="0"/>
          <w:numId w:val="1003"/>
        </w:numPr>
        <w:pStyle w:val="Compact"/>
      </w:pPr>
      <w:r>
        <w:t xml:space="preserve">Convention d’éducation aux arts et à la culture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renfrocer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ambition 2 : préserver et aménager durablement l’espace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Saint-Flour, SIREN : 200066660,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 de Saint-Flour</w:t>
      </w:r>
    </w:p>
    <w:p>
      <w:pPr>
        <w:numPr>
          <w:ilvl w:val="0"/>
          <w:numId w:val="1007"/>
        </w:numPr>
        <w:pStyle w:val="Compact"/>
      </w:pPr>
      <w:r>
        <w:t xml:space="preserve">Préfet du Cantal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1.98M€</w:t>
      </w:r>
    </w:p>
    <w:p>
      <w:pPr>
        <w:pStyle w:val="Corpsdetexte"/>
      </w:pPr>
      <w:r>
        <w:t xml:space="preserve">Montant total en euros des engagements financiers des collectivités locales et leurs établissements publics : 590 000€</w:t>
      </w:r>
    </w:p>
    <w:p>
      <w:pPr>
        <w:pStyle w:val="Corpsdetexte"/>
      </w:pPr>
      <w:r>
        <w:t xml:space="preserve">Montant total en euros des engagements financiers de l’Etat et de ses opérateurs Plan de relance : 915 000€</w:t>
      </w:r>
    </w:p>
    <w:p>
      <w:pPr>
        <w:pStyle w:val="Corpsdetexte"/>
      </w:pPr>
      <w:r>
        <w:t xml:space="preserve">Montant total en euros des engagements financiers de l’Etat et de ses opérateurs hors plan de relance : 475 000€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2023-04-12T16:28:34Z</dcterms:created>
  <dcterms:modified xsi:type="dcterms:W3CDTF">2023-04-12T16:28:34Z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