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ddt-scad@cantal.gouv.fr</w:t>
      </w:r>
    </w:p>
    <w:p>
      <w:pPr>
        <w:pStyle w:val="Corpsdetexte"/>
      </w:pPr>
      <w:r>
        <w:t xml:space="preserve">Date de signature du CRTE : 24 juillet 2021</w:t>
      </w:r>
    </w:p>
    <w:p>
      <w:pPr>
        <w:pStyle w:val="Corpsdetexte"/>
      </w:pPr>
      <w:r>
        <w:t xml:space="preserve">Nature juridique de la structure porteuse : Syndicat mixte fermé</w:t>
      </w:r>
    </w:p>
    <w:p>
      <w:pPr>
        <w:pStyle w:val="Corpsdetexte"/>
      </w:pPr>
      <w:r>
        <w:t xml:space="preserve">Nom de la structure porteuse : Syndicat mixte du SCOT Haut Cantal Dordogne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Gentiane, SIREN : 241500255,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Mauriac, SIREN : 241500271,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Salers, SIREN : 241501139, nature : CC</w:t>
      </w:r>
    </w:p>
    <w:p>
      <w:pPr>
        <w:numPr>
          <w:ilvl w:val="0"/>
          <w:numId w:val="1001"/>
        </w:numPr>
        <w:pStyle w:val="Compact"/>
      </w:pPr>
      <w:r>
        <w:t xml:space="preserve">nom : CC Sumène - Artense, SIREN : 241501055,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Protection de la ressource en eau</w:t>
      </w:r>
    </w:p>
    <w:p>
      <w:pPr>
        <w:numPr>
          <w:ilvl w:val="0"/>
          <w:numId w:val="1005"/>
        </w:numPr>
        <w:pStyle w:val="Compact"/>
      </w:pPr>
      <w:r>
        <w:t xml:space="preserve">Valorisation et rénovation énergétique</w:t>
      </w:r>
    </w:p>
    <w:p>
      <w:pPr>
        <w:numPr>
          <w:ilvl w:val="0"/>
          <w:numId w:val="1005"/>
        </w:numPr>
        <w:pStyle w:val="Compact"/>
      </w:pPr>
      <w:r>
        <w:t xml:space="preserve">Mise en oeuvre d’un programme territorialisé d’amélioration de l’habitat</w:t>
      </w:r>
    </w:p>
    <w:p>
      <w:pPr>
        <w:numPr>
          <w:ilvl w:val="0"/>
          <w:numId w:val="1005"/>
        </w:numPr>
        <w:pStyle w:val="Compact"/>
      </w:pPr>
      <w:r>
        <w:t xml:space="preserve">Réinvestir les bourgs centres et améliorer l’accessibilité aux services de la population</w:t>
      </w:r>
    </w:p>
    <w:p>
      <w:pPr>
        <w:numPr>
          <w:ilvl w:val="0"/>
          <w:numId w:val="1005"/>
        </w:numPr>
        <w:pStyle w:val="Compact"/>
      </w:pPr>
      <w:r>
        <w:t xml:space="preserve">Vers un territoire zéro déchets ?</w:t>
      </w:r>
    </w:p>
    <w:p>
      <w:pPr>
        <w:numPr>
          <w:ilvl w:val="0"/>
          <w:numId w:val="1005"/>
        </w:numPr>
        <w:pStyle w:val="Compact"/>
      </w:pPr>
      <w:r>
        <w:t xml:space="preserve">Mobilité</w:t>
      </w:r>
    </w:p>
    <w:p>
      <w:pPr>
        <w:numPr>
          <w:ilvl w:val="0"/>
          <w:numId w:val="1005"/>
        </w:numPr>
        <w:pStyle w:val="Compact"/>
      </w:pPr>
      <w:r>
        <w:t xml:space="preserve">Attractivité et économie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6</w:t>
      </w:r>
    </w:p>
    <w:p>
      <w:pPr>
        <w:pStyle w:val="Corpsdetexte"/>
      </w:pPr>
      <w:r>
        <w:t xml:space="preserve">Nombre de fiches projet (opération à travailler) : 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Pays Gentiane, SIREN : 241500255,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de Mauriac, SIREN : 241500271,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de Salers, SIREN : 241501139, nature : CC</w:t>
      </w:r>
    </w:p>
    <w:p>
      <w:pPr>
        <w:numPr>
          <w:ilvl w:val="0"/>
          <w:numId w:val="1007"/>
        </w:numPr>
        <w:pStyle w:val="Compact"/>
      </w:pPr>
      <w:r>
        <w:t xml:space="preserve">nom : CC Sumène - Artense, SIREN : 241501055, nature : CC</w:t>
      </w:r>
    </w:p>
    <w:p>
      <w:pPr>
        <w:numPr>
          <w:ilvl w:val="0"/>
          <w:numId w:val="1007"/>
        </w:numPr>
        <w:pStyle w:val="Compact"/>
      </w:pPr>
      <w:r>
        <w:t xml:space="preserve">nom : SM du SCOT Haut Cantal Dordogne, SIREN : 200052231, nature : SMF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Néant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1.94M€</w:t>
      </w:r>
    </w:p>
    <w:p>
      <w:pPr>
        <w:pStyle w:val="Corpsdetexte"/>
      </w:pPr>
      <w:r>
        <w:t xml:space="preserve">Montant total en euros des engagements financiers des collectivités locales et leurs établissements publics : 1.43M€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502 779€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2023-04-12T16:29:22Z</dcterms:created>
  <dcterms:modified xsi:type="dcterms:W3CDTF">2023-04-12T16:29:22Z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