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Vallées et Plateau d’Ardenne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Vallées et Plateau d’Ardenne, SIREN : 200067759, nature : CC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Charte du PNR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la dynamique économique et le développement des activités et des emplois</w:t>
      </w:r>
    </w:p>
    <w:p>
      <w:pPr>
        <w:numPr>
          <w:ilvl w:val="0"/>
          <w:numId w:val="1005"/>
        </w:numPr>
        <w:pStyle w:val="Compact"/>
      </w:pPr>
      <w:r>
        <w:t xml:space="preserve">Développer et garantir un cadre de vie durable et de qualité</w:t>
      </w:r>
    </w:p>
    <w:p>
      <w:pPr>
        <w:numPr>
          <w:ilvl w:val="0"/>
          <w:numId w:val="1005"/>
        </w:numPr>
        <w:pStyle w:val="Compact"/>
      </w:pPr>
      <w:r>
        <w:t xml:space="preserve">Devenir le territoire de référence en matière de développement durable</w:t>
      </w:r>
    </w:p>
    <w:p>
      <w:pPr>
        <w:numPr>
          <w:ilvl w:val="0"/>
          <w:numId w:val="1005"/>
        </w:numPr>
        <w:pStyle w:val="Compact"/>
      </w:pPr>
      <w:r>
        <w:t xml:space="preserve">Développer le potentiel touristique et structurer une offre cohérente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Corpsdetexte"/>
      </w:pPr>
      <w:r>
        <w:t xml:space="preserve">Nombre de fiches projet (opération à travailler) : 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Vallées et Plateau d’Ardenne, SIREN : 200067759, nature : CC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2023-04-12T16:30:23Z</dcterms:created>
  <dcterms:modified xsi:type="dcterms:W3CDTF">2023-04-12T16:30:23Z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