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jean-marc.jobert@ardeche.gouv.fr</w:t>
      </w:r>
    </w:p>
    <w:p>
      <w:pPr>
        <w:pStyle w:val="Corpsdetexte"/>
      </w:pPr>
      <w:r>
        <w:t xml:space="preserve">Date de signature du CRTE : 14 février 2022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Annonay Rhône Agglo et Communauté de communes du Val d’Ay</w:t>
      </w:r>
    </w:p>
    <w:p>
      <w:pPr>
        <w:pStyle w:val="Corpsdetexte"/>
      </w:pPr>
      <w:r>
        <w:t xml:space="preserve">Si protocole de préfiguration : date de signature : 2021-07-08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Annonay Rhône Agglo, SIREN : 200072015, nature : CA</w:t>
      </w:r>
    </w:p>
    <w:p>
      <w:pPr>
        <w:numPr>
          <w:ilvl w:val="0"/>
          <w:numId w:val="1001"/>
        </w:numPr>
        <w:pStyle w:val="Compact"/>
      </w:pPr>
      <w:r>
        <w:t xml:space="preserve">nom : CC du Val d’Ay, SIREN : 240700716,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SPR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PLUIH</w:t>
      </w:r>
    </w:p>
    <w:p>
      <w:pPr>
        <w:numPr>
          <w:ilvl w:val="0"/>
          <w:numId w:val="1002"/>
        </w:numPr>
        <w:pStyle w:val="Compact"/>
      </w:pPr>
      <w:r>
        <w:t xml:space="preserve">SDAASaP</w:t>
      </w:r>
    </w:p>
    <w:p>
      <w:pPr>
        <w:numPr>
          <w:ilvl w:val="0"/>
          <w:numId w:val="1002"/>
        </w:numPr>
        <w:pStyle w:val="Compact"/>
      </w:pPr>
      <w:r>
        <w:t xml:space="preserve">TEPos</w:t>
      </w:r>
    </w:p>
    <w:p>
      <w:pPr>
        <w:numPr>
          <w:ilvl w:val="0"/>
          <w:numId w:val="1002"/>
        </w:numPr>
        <w:pStyle w:val="Compact"/>
      </w:pPr>
      <w:r>
        <w:t xml:space="preserve">TEPCV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OPAH-RU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SPPEH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ABS-CTG</w:t>
      </w:r>
    </w:p>
    <w:p>
      <w:pPr>
        <w:numPr>
          <w:ilvl w:val="0"/>
          <w:numId w:val="1003"/>
        </w:numPr>
        <w:pStyle w:val="Compact"/>
      </w:pPr>
      <w:r>
        <w:t xml:space="preserve">CPOM</w:t>
      </w:r>
    </w:p>
    <w:p>
      <w:pPr>
        <w:numPr>
          <w:ilvl w:val="0"/>
          <w:numId w:val="1003"/>
        </w:numPr>
        <w:pStyle w:val="Compact"/>
      </w:pPr>
      <w:r>
        <w:t xml:space="preserve">SPIE</w:t>
      </w:r>
    </w:p>
    <w:p>
      <w:pPr>
        <w:numPr>
          <w:ilvl w:val="0"/>
          <w:numId w:val="1003"/>
        </w:numPr>
        <w:pStyle w:val="Compact"/>
      </w:pPr>
      <w:r>
        <w:t xml:space="preserve">CPO maison de l’emploi</w:t>
      </w:r>
    </w:p>
    <w:p>
      <w:pPr>
        <w:numPr>
          <w:ilvl w:val="0"/>
          <w:numId w:val="1003"/>
        </w:numPr>
        <w:pStyle w:val="Compact"/>
      </w:pPr>
      <w:r>
        <w:t xml:space="preserve">CPO mission locale</w:t>
      </w:r>
    </w:p>
    <w:p>
      <w:pPr>
        <w:numPr>
          <w:ilvl w:val="0"/>
          <w:numId w:val="1003"/>
        </w:numPr>
        <w:pStyle w:val="Compact"/>
      </w:pPr>
      <w:r>
        <w:t xml:space="preserve">Ségur investissement</w:t>
      </w:r>
    </w:p>
    <w:p>
      <w:pPr>
        <w:numPr>
          <w:ilvl w:val="0"/>
          <w:numId w:val="1003"/>
        </w:numPr>
        <w:pStyle w:val="Compact"/>
      </w:pPr>
      <w:r>
        <w:t xml:space="preserve">FMESPP</w:t>
      </w:r>
    </w:p>
    <w:p>
      <w:pPr>
        <w:numPr>
          <w:ilvl w:val="0"/>
          <w:numId w:val="1003"/>
        </w:numPr>
        <w:pStyle w:val="Compact"/>
      </w:pPr>
      <w:r>
        <w:t xml:space="preserve">convention situations handicap</w:t>
      </w:r>
    </w:p>
    <w:p>
      <w:pPr>
        <w:numPr>
          <w:ilvl w:val="0"/>
          <w:numId w:val="1003"/>
        </w:numPr>
        <w:pStyle w:val="Compact"/>
      </w:pPr>
      <w:r>
        <w:t xml:space="preserve">PEAC</w:t>
      </w:r>
    </w:p>
    <w:p>
      <w:pPr>
        <w:numPr>
          <w:ilvl w:val="0"/>
          <w:numId w:val="1003"/>
        </w:numPr>
        <w:pStyle w:val="Compact"/>
      </w:pPr>
      <w:r>
        <w:t xml:space="preserve">Contrat ambition région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Amplifier la transition écologique et la résilience du territoire</w:t>
      </w:r>
    </w:p>
    <w:p>
      <w:pPr>
        <w:numPr>
          <w:ilvl w:val="0"/>
          <w:numId w:val="1005"/>
        </w:numPr>
        <w:pStyle w:val="Compact"/>
      </w:pPr>
      <w:r>
        <w:t xml:space="preserve">Favoriser l’attractivité, la dynamique économique et l’aménagement équilibré du territoire</w:t>
      </w:r>
    </w:p>
    <w:p>
      <w:pPr>
        <w:numPr>
          <w:ilvl w:val="0"/>
          <w:numId w:val="1005"/>
        </w:numPr>
        <w:pStyle w:val="Compact"/>
      </w:pPr>
      <w:r>
        <w:t xml:space="preserve">Améliorer l’accès aux services publics et favoriser la cohésion sociale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pStyle w:val="FirstParagraph"/>
      </w:pPr>
      <w:r>
        <w:t xml:space="preserve">Nombre de fiches action (opération prête à démarrer) : 15</w:t>
      </w:r>
    </w:p>
    <w:p>
      <w:pPr>
        <w:pStyle w:val="Corpsdetexte"/>
      </w:pPr>
      <w:r>
        <w:t xml:space="preserve">Nombre de fiches projet (opération à travailler) : 15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CA Annonay Rhône Agglo, SIREN : 200072015, nature : CA</w:t>
      </w:r>
    </w:p>
    <w:p>
      <w:pPr>
        <w:numPr>
          <w:ilvl w:val="0"/>
          <w:numId w:val="1007"/>
        </w:numPr>
        <w:pStyle w:val="Compact"/>
      </w:pPr>
      <w:r>
        <w:t xml:space="preserve">nom : CC du Val d’Ay, SIREN : 240700716, nature : CC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COPIL</w:t>
      </w:r>
    </w:p>
    <w:p>
      <w:pPr>
        <w:numPr>
          <w:ilvl w:val="0"/>
          <w:numId w:val="1008"/>
        </w:numPr>
        <w:pStyle w:val="Compact"/>
      </w:pPr>
      <w:r>
        <w:t xml:space="preserve">COTECH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NC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15€</w:t>
      </w:r>
    </w:p>
    <w:p>
      <w:pPr>
        <w:pStyle w:val="Corpsdetexte"/>
      </w:pPr>
      <w:r>
        <w:t xml:space="preserve">Montant total en euros des engagements financiers des collectivités locales et leurs établissements publics : -0,2€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3,2€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2023-04-12T16:27:43Z</dcterms:created>
  <dcterms:modified xsi:type="dcterms:W3CDTF">2023-04-12T16:27:43Z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