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17 juin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intercommunale réunion Est - CIREST</w:t>
      </w:r>
    </w:p>
    <w:p>
      <w:pPr>
        <w:pStyle w:val="Corpsdetexte"/>
      </w:pPr>
      <w:r>
        <w:t xml:space="preserve">Si protocole de préfiguration : date de signature : 2021-12-31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Prefecture</w:t>
      </w:r>
    </w:p>
    <w:p>
      <w:pPr>
        <w:numPr>
          <w:ilvl w:val="0"/>
          <w:numId w:val="1001"/>
        </w:numPr>
        <w:pStyle w:val="Compact"/>
      </w:pPr>
      <w:r>
        <w:t xml:space="preserve">nom : CA Intercommunale de la Réunion Est (CIREST), SIREN : 249740093,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PILHI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plpdma</w:t>
      </w:r>
    </w:p>
    <w:p>
      <w:pPr>
        <w:numPr>
          <w:ilvl w:val="0"/>
          <w:numId w:val="1002"/>
        </w:numPr>
        <w:pStyle w:val="Compact"/>
      </w:pPr>
      <w:r>
        <w:t xml:space="preserve">PRPGD</w:t>
      </w:r>
    </w:p>
    <w:p>
      <w:pPr>
        <w:numPr>
          <w:ilvl w:val="0"/>
          <w:numId w:val="1002"/>
        </w:numPr>
        <w:pStyle w:val="Compact"/>
      </w:pPr>
      <w:r>
        <w:t xml:space="preserve">PDM</w:t>
      </w:r>
    </w:p>
    <w:p>
      <w:pPr>
        <w:numPr>
          <w:ilvl w:val="0"/>
          <w:numId w:val="1002"/>
        </w:numPr>
        <w:pStyle w:val="Compact"/>
      </w:pPr>
      <w:r>
        <w:t xml:space="preserve">PPI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progrès</w:t>
      </w:r>
    </w:p>
    <w:p>
      <w:pPr>
        <w:numPr>
          <w:ilvl w:val="0"/>
          <w:numId w:val="1003"/>
        </w:numPr>
        <w:pStyle w:val="Compact"/>
      </w:pPr>
      <w:r>
        <w:t xml:space="preserve">CODOM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S’engager pour une économie attractive et durable; novatrice et créatrice d’emploi</w:t>
      </w:r>
    </w:p>
    <w:p>
      <w:pPr>
        <w:numPr>
          <w:ilvl w:val="0"/>
          <w:numId w:val="1005"/>
        </w:numPr>
        <w:pStyle w:val="Compact"/>
      </w:pPr>
      <w:r>
        <w:t xml:space="preserve">Objectif 1 :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Objectif 2 : Tourisme</w:t>
      </w:r>
    </w:p>
    <w:p>
      <w:pPr>
        <w:numPr>
          <w:ilvl w:val="0"/>
          <w:numId w:val="1005"/>
        </w:numPr>
        <w:pStyle w:val="Compact"/>
      </w:pPr>
      <w:r>
        <w:t xml:space="preserve">Objectif 3 : agriculture</w:t>
      </w:r>
    </w:p>
    <w:p>
      <w:pPr>
        <w:numPr>
          <w:ilvl w:val="0"/>
          <w:numId w:val="1005"/>
        </w:numPr>
        <w:pStyle w:val="Compact"/>
      </w:pPr>
      <w:r>
        <w:t xml:space="preserve">Objectif 4: energies renouvelables</w:t>
      </w:r>
    </w:p>
    <w:p>
      <w:pPr>
        <w:numPr>
          <w:ilvl w:val="1"/>
          <w:numId w:val="1007"/>
        </w:numPr>
        <w:pStyle w:val="Compact"/>
      </w:pPr>
      <w:r>
        <w:t xml:space="preserve">S’engager en faveur d’un cadre de vie de qualité, harmonieux et équilibré</w:t>
      </w:r>
    </w:p>
    <w:p>
      <w:pPr>
        <w:numPr>
          <w:ilvl w:val="0"/>
          <w:numId w:val="1005"/>
        </w:numPr>
        <w:pStyle w:val="Compact"/>
      </w:pPr>
      <w:r>
        <w:t xml:space="preserve">objectif 5: aménagement</w:t>
      </w:r>
    </w:p>
    <w:p>
      <w:pPr>
        <w:numPr>
          <w:ilvl w:val="0"/>
          <w:numId w:val="1005"/>
        </w:numPr>
        <w:pStyle w:val="Compact"/>
      </w:pPr>
      <w:r>
        <w:t xml:space="preserve">objectif 6 : habitat</w:t>
      </w:r>
    </w:p>
    <w:p>
      <w:pPr>
        <w:numPr>
          <w:ilvl w:val="0"/>
          <w:numId w:val="1005"/>
        </w:numPr>
        <w:pStyle w:val="Compact"/>
      </w:pPr>
      <w:r>
        <w:t xml:space="preserve">objectif 7 : mobilité durable</w:t>
      </w:r>
    </w:p>
    <w:p>
      <w:pPr>
        <w:numPr>
          <w:ilvl w:val="0"/>
          <w:numId w:val="1005"/>
        </w:numPr>
        <w:pStyle w:val="Compact"/>
      </w:pPr>
      <w:r>
        <w:t xml:space="preserve">objectif 8 : déchets</w:t>
      </w:r>
    </w:p>
    <w:p>
      <w:pPr>
        <w:numPr>
          <w:ilvl w:val="0"/>
          <w:numId w:val="1005"/>
        </w:numPr>
        <w:pStyle w:val="Compact"/>
      </w:pPr>
      <w:r>
        <w:t xml:space="preserve">objectif 9: ressources en eau</w:t>
      </w:r>
    </w:p>
    <w:p>
      <w:pPr>
        <w:numPr>
          <w:ilvl w:val="0"/>
          <w:numId w:val="1005"/>
        </w:numPr>
        <w:pStyle w:val="Compact"/>
      </w:pPr>
      <w:r>
        <w:t xml:space="preserve">objectif 10 : risques</w:t>
      </w:r>
    </w:p>
    <w:p>
      <w:pPr>
        <w:numPr>
          <w:ilvl w:val="0"/>
          <w:numId w:val="1005"/>
        </w:numPr>
        <w:pStyle w:val="Compact"/>
      </w:pPr>
      <w:r>
        <w:t xml:space="preserve">s’engager en faveur de services solidaires pour la qualité de vie quotidienne pour tous</w:t>
      </w:r>
    </w:p>
    <w:p>
      <w:pPr>
        <w:numPr>
          <w:ilvl w:val="0"/>
          <w:numId w:val="1005"/>
        </w:numPr>
        <w:pStyle w:val="Compact"/>
      </w:pPr>
      <w:r>
        <w:t xml:space="preserve">objectif 11 : sport, activités de plein air et de pleine nature, culture</w:t>
      </w:r>
    </w:p>
    <w:p>
      <w:pPr>
        <w:numPr>
          <w:ilvl w:val="0"/>
          <w:numId w:val="1005"/>
        </w:numPr>
        <w:pStyle w:val="Compact"/>
      </w:pPr>
      <w:r>
        <w:t xml:space="preserve">objectif 12 : solidarité</w:t>
      </w:r>
    </w:p>
    <w:p>
      <w:pPr>
        <w:numPr>
          <w:ilvl w:val="0"/>
          <w:numId w:val="1005"/>
        </w:numPr>
        <w:pStyle w:val="Compact"/>
      </w:pPr>
      <w:r>
        <w:t xml:space="preserve">Objectif 13: numérique</w:t>
      </w:r>
    </w:p>
    <w:p>
      <w:pPr>
        <w:numPr>
          <w:ilvl w:val="0"/>
          <w:numId w:val="1005"/>
        </w:numPr>
        <w:pStyle w:val="Compact"/>
      </w:pPr>
      <w:r>
        <w:t xml:space="preserve">S’engager en faveur de la préservation de la biodiversité</w:t>
      </w:r>
    </w:p>
    <w:p>
      <w:pPr>
        <w:numPr>
          <w:ilvl w:val="0"/>
          <w:numId w:val="1005"/>
        </w:numPr>
        <w:pStyle w:val="Compact"/>
      </w:pPr>
      <w:r>
        <w:t xml:space="preserve">objectif 14: biodiversité, milieux naturels et espaces forestiers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8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8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8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8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8"/>
        </w:numPr>
        <w:pStyle w:val="Compact"/>
      </w:pPr>
      <w:r>
        <w:t xml:space="preserve">Santé et soins</w:t>
      </w:r>
    </w:p>
    <w:p>
      <w:pPr>
        <w:numPr>
          <w:ilvl w:val="0"/>
          <w:numId w:val="1008"/>
        </w:numPr>
        <w:pStyle w:val="Compact"/>
      </w:pPr>
      <w:r>
        <w:t xml:space="preserve">Transports en commun</w:t>
      </w:r>
    </w:p>
    <w:p>
      <w:pPr>
        <w:numPr>
          <w:ilvl w:val="0"/>
          <w:numId w:val="1008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8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8"/>
        </w:numPr>
        <w:pStyle w:val="Compact"/>
      </w:pPr>
      <w:r>
        <w:t xml:space="preserve">Circuits courts agricoles</w:t>
      </w:r>
    </w:p>
    <w:p>
      <w:pPr>
        <w:numPr>
          <w:ilvl w:val="0"/>
          <w:numId w:val="1008"/>
        </w:numPr>
        <w:pStyle w:val="Compact"/>
      </w:pPr>
      <w:r>
        <w:t xml:space="preserve">Efficacité énergétique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8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8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8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8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8"/>
        </w:numPr>
        <w:pStyle w:val="Compact"/>
      </w:pPr>
      <w:r>
        <w:t xml:space="preserve">Loisirs</w:t>
      </w:r>
    </w:p>
    <w:p>
      <w:pPr>
        <w:numPr>
          <w:ilvl w:val="0"/>
          <w:numId w:val="1008"/>
        </w:numPr>
        <w:pStyle w:val="Compact"/>
      </w:pPr>
      <w:r>
        <w:t xml:space="preserve">Tourisme durable</w:t>
      </w:r>
    </w:p>
    <w:p>
      <w:pPr>
        <w:numPr>
          <w:ilvl w:val="0"/>
          <w:numId w:val="1008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8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8"/>
        </w:numPr>
        <w:pStyle w:val="Compact"/>
      </w:pPr>
      <w:r>
        <w:t xml:space="preserve">Mobilités douces</w:t>
      </w:r>
    </w:p>
    <w:p>
      <w:pPr>
        <w:numPr>
          <w:ilvl w:val="0"/>
          <w:numId w:val="1008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8"/>
        </w:numPr>
        <w:pStyle w:val="Compact"/>
      </w:pPr>
      <w:r>
        <w:t xml:space="preserve">Gestion des risques (inondations…)</w:t>
      </w:r>
    </w:p>
    <w:p>
      <w:pPr>
        <w:pStyle w:val="FirstParagraph"/>
      </w:pPr>
      <w:r>
        <w:t xml:space="preserve">Nombre de fiches action (opération prête à démarrer) : 37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9"/>
        </w:numPr>
        <w:pStyle w:val="Compact"/>
      </w:pPr>
      <w:r>
        <w:t xml:space="preserve">Prefecture</w:t>
      </w:r>
    </w:p>
    <w:p>
      <w:pPr>
        <w:numPr>
          <w:ilvl w:val="0"/>
          <w:numId w:val="1009"/>
        </w:numPr>
        <w:pStyle w:val="Compact"/>
      </w:pPr>
      <w:r>
        <w:t xml:space="preserve">nom : CA Intercommunale de la Réunion Est (CIREST), SIREN : 249740093, nature : CA</w:t>
      </w:r>
    </w:p>
    <w:p>
      <w:pPr>
        <w:numPr>
          <w:ilvl w:val="0"/>
          <w:numId w:val="1009"/>
        </w:numPr>
        <w:pStyle w:val="Compact"/>
      </w:pPr>
      <w:r>
        <w:t xml:space="preserve">nom : La Réunion, SIREN : 974, nature : departement</w:t>
      </w:r>
    </w:p>
    <w:p>
      <w:pPr>
        <w:numPr>
          <w:ilvl w:val="0"/>
          <w:numId w:val="1009"/>
        </w:numPr>
        <w:pStyle w:val="Compact"/>
      </w:pPr>
      <w:r>
        <w:t xml:space="preserve">nom : La Réunion, SIREN : 04, nature : region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AFD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10"/>
        </w:numPr>
        <w:pStyle w:val="Compact"/>
      </w:pPr>
      <w:r>
        <w:t xml:space="preserve">les ateliers ont regroupé plus de 150 participants, représentant par moins de 40 structures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11"/>
        </w:numPr>
        <w:pStyle w:val="Compact"/>
      </w:pPr>
      <w:r>
        <w:t xml:space="preserve">SGAR</w:t>
      </w:r>
    </w:p>
    <w:p>
      <w:pPr>
        <w:numPr>
          <w:ilvl w:val="0"/>
          <w:numId w:val="1011"/>
        </w:numPr>
        <w:pStyle w:val="Compact"/>
      </w:pPr>
      <w:r>
        <w:t xml:space="preserve">Office de l’eau</w:t>
      </w:r>
    </w:p>
    <w:p>
      <w:pPr>
        <w:numPr>
          <w:ilvl w:val="0"/>
          <w:numId w:val="1011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2023-04-12T12:25:18Z</dcterms:created>
  <dcterms:modified xsi:type="dcterms:W3CDTF">2023-04-12T12:25:18Z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