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sania.belenus@guadeloupe.gouv.fr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Nord Grande-Terre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Nord Grande Terre, SIREN : 200044691,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1"/>
          <w:numId w:val="1004"/>
        </w:numPr>
        <w:pStyle w:val="Compact"/>
      </w:pPr>
      <w:r>
        <w:t xml:space="preserve">Contribuer à la création de richesses et d’emplois</w:t>
      </w:r>
    </w:p>
    <w:p>
      <w:pPr>
        <w:numPr>
          <w:ilvl w:val="1"/>
          <w:numId w:val="1005"/>
        </w:numPr>
        <w:pStyle w:val="Compact"/>
      </w:pPr>
      <w:r>
        <w:t xml:space="preserve">Conforter l’identité du territoire</w:t>
      </w:r>
    </w:p>
    <w:p>
      <w:pPr>
        <w:numPr>
          <w:ilvl w:val="1"/>
          <w:numId w:val="1006"/>
        </w:numPr>
        <w:pStyle w:val="Compact"/>
      </w:pPr>
      <w:r>
        <w:t xml:space="preserve">Privilégier un developpement solidaire</w:t>
      </w:r>
    </w:p>
    <w:p>
      <w:pPr>
        <w:numPr>
          <w:ilvl w:val="1"/>
          <w:numId w:val="1007"/>
        </w:numPr>
        <w:pStyle w:val="Compact"/>
      </w:pPr>
      <w:r>
        <w:t xml:space="preserve">Assurer l’équilibre et la cohérence du territoire</w:t>
      </w:r>
    </w:p>
    <w:p>
      <w:pPr>
        <w:numPr>
          <w:ilvl w:val="1"/>
          <w:numId w:val="1008"/>
        </w:numPr>
        <w:pStyle w:val="Compact"/>
      </w:pPr>
      <w:r>
        <w:t xml:space="preserve">Impulser l’ouverture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Circuits courts agricoles</w:t>
      </w:r>
    </w:p>
    <w:p>
      <w:pPr>
        <w:numPr>
          <w:ilvl w:val="0"/>
          <w:numId w:val="1009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9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9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9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9"/>
        </w:numPr>
        <w:pStyle w:val="Compact"/>
      </w:pPr>
      <w:r>
        <w:t xml:space="preserve">Education</w:t>
      </w:r>
    </w:p>
    <w:p>
      <w:pPr>
        <w:numPr>
          <w:ilvl w:val="0"/>
          <w:numId w:val="1009"/>
        </w:numPr>
        <w:pStyle w:val="Compact"/>
      </w:pPr>
      <w:r>
        <w:t xml:space="preserve">Sport</w:t>
      </w:r>
    </w:p>
    <w:p>
      <w:pPr>
        <w:numPr>
          <w:ilvl w:val="0"/>
          <w:numId w:val="1009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nom : CA du Nord Grande Terre, SIREN : 200044691, nature : CA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nom : Guadeloupe, SIREN : 01, nature : region</w:t>
      </w:r>
    </w:p>
    <w:p>
      <w:pPr>
        <w:numPr>
          <w:ilvl w:val="0"/>
          <w:numId w:val="1010"/>
        </w:numPr>
        <w:pStyle w:val="Compact"/>
      </w:pPr>
      <w:r>
        <w:t xml:space="preserve">nom : Anse-Bertrand, SIREN : 97102, nature : commune</w:t>
      </w:r>
    </w:p>
    <w:p>
      <w:pPr>
        <w:numPr>
          <w:ilvl w:val="0"/>
          <w:numId w:val="1010"/>
        </w:numPr>
        <w:pStyle w:val="Compact"/>
      </w:pPr>
      <w:r>
        <w:t xml:space="preserve">nom : Le Moule, SIREN : 97117, nature : commune</w:t>
      </w:r>
    </w:p>
    <w:p>
      <w:pPr>
        <w:numPr>
          <w:ilvl w:val="0"/>
          <w:numId w:val="1010"/>
        </w:numPr>
        <w:pStyle w:val="Compact"/>
      </w:pPr>
      <w:r>
        <w:t xml:space="preserve">nom : Morne-à-l’Eau, SIREN : 97116, nature : commune</w:t>
      </w:r>
    </w:p>
    <w:p>
      <w:pPr>
        <w:numPr>
          <w:ilvl w:val="0"/>
          <w:numId w:val="1010"/>
        </w:numPr>
        <w:pStyle w:val="Compact"/>
      </w:pPr>
      <w:r>
        <w:t xml:space="preserve">nom : Petit-Canal, SIREN : 97119, nature : commune</w:t>
      </w:r>
    </w:p>
    <w:p>
      <w:pPr>
        <w:numPr>
          <w:ilvl w:val="0"/>
          <w:numId w:val="1010"/>
        </w:numPr>
        <w:pStyle w:val="Compact"/>
      </w:pPr>
      <w:r>
        <w:t xml:space="preserve">nom : Port-Louis, SIREN : 97122, nature : commune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1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2"/>
        </w:numPr>
        <w:pStyle w:val="Compact"/>
      </w:pPr>
      <w:r>
        <w:t xml:space="preserve">INRAE</w:t>
      </w:r>
    </w:p>
    <w:p>
      <w:pPr>
        <w:numPr>
          <w:ilvl w:val="0"/>
          <w:numId w:val="1012"/>
        </w:numPr>
        <w:pStyle w:val="Compact"/>
      </w:pPr>
      <w:r>
        <w:t xml:space="preserve">UA</w:t>
      </w:r>
    </w:p>
    <w:p>
      <w:pPr>
        <w:numPr>
          <w:ilvl w:val="0"/>
          <w:numId w:val="1012"/>
        </w:numPr>
        <w:pStyle w:val="Compact"/>
      </w:pPr>
      <w:r>
        <w:t xml:space="preserve">DAAF</w:t>
      </w:r>
    </w:p>
    <w:p>
      <w:pPr>
        <w:numPr>
          <w:ilvl w:val="0"/>
          <w:numId w:val="1012"/>
        </w:numPr>
        <w:pStyle w:val="Compact"/>
      </w:pPr>
      <w:r>
        <w:t xml:space="preserve">DEAL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numPr>
          <w:ilvl w:val="0"/>
          <w:numId w:val="1012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473 396€</w:t>
      </w:r>
    </w:p>
    <w:p>
      <w:pPr>
        <w:pStyle w:val="Corpsdetexte"/>
      </w:pPr>
      <w:r>
        <w:t xml:space="preserve">Montant total en euros des engagements financiers des collectivités locales et leurs établissements publics : 1.12M€</w:t>
      </w:r>
    </w:p>
    <w:p>
      <w:pPr>
        <w:pStyle w:val="Corpsdetexte"/>
      </w:pPr>
      <w:r>
        <w:t xml:space="preserve">Montant total en euros des engagements financiers de l’Etat et de ses opérateurs Plan de relance : 4.32M€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7.98M€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6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7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8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2023-04-12T12:31:39Z</dcterms:created>
  <dcterms:modified xsi:type="dcterms:W3CDTF">2023-04-12T12:31:39Z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