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Corpsdetexte"/>
      </w:pPr>
      <w:r>
        <w:t xml:space="preserve">Date de signature du CRTE : 15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Sausseron Impressionnistes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Sausseron Impressionnistes, SIREN : 249500430,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SourceCode"/>
      </w:pPr>
      <w:r>
        <w:rPr>
          <w:rStyle w:val="VerbatimChar"/>
        </w:rPr>
        <w:t xml:space="preserve">• développer et renforcer les modes de déplacements et d’accès par les mobilités douces et alternatives,     • réduire et favoriser le tri des déchets,     • favoriser la préservation et la valorisation des ressources, de la biodiversité et des patrimoines remarquables.</w:t>
      </w:r>
    </w:p>
    <w:p>
      <w:pPr>
        <w:numPr>
          <w:ilvl w:val="0"/>
          <w:numId w:val="1003"/>
        </w:numPr>
        <w:pStyle w:val="SourceCode"/>
      </w:pPr>
      <w:r>
        <w:rPr>
          <w:rStyle w:val="VerbatimChar"/>
        </w:rPr>
        <w:t xml:space="preserve">• améliorer l’efficacité énergétique du patrimoine public,     • soutenir la rénovation énergétique de l’habitat,     • prioriser les énergies renouvelables,</w:t>
      </w:r>
    </w:p>
    <w:p>
      <w:pPr>
        <w:numPr>
          <w:ilvl w:val="0"/>
          <w:numId w:val="1003"/>
        </w:numPr>
        <w:pStyle w:val="SourceCode"/>
      </w:pPr>
      <w:r>
        <w:rPr>
          <w:rStyle w:val="VerbatimChar"/>
        </w:rPr>
        <w:t xml:space="preserve">• conforter l’offre en équipement public de proximité,     • inciter à la construction de logements adaptés aux populations vieillissantes, aux revenus modestes et aux populations spécifiques,     • soutenir le commerce de proximité et l’artisanat,     • favoriser la mise en valeur du potentiel touristique, les pratiques sportives et culturelles.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CC Sausseron Impressionnistes, SIREN : 249500430, nature : CC</w:t>
      </w:r>
    </w:p>
    <w:p>
      <w:pPr>
        <w:numPr>
          <w:ilvl w:val="0"/>
          <w:numId w:val="1005"/>
        </w:numPr>
        <w:pStyle w:val="Compact"/>
      </w:pPr>
      <w:r>
        <w:t xml:space="preserve">nom : Val-d’Oise, SIREN : 95,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2023-04-12T12:31:07Z</dcterms:created>
  <dcterms:modified xsi:type="dcterms:W3CDTF">2023-04-12T12:31:07Z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