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01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Haut Val d’Oise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Haut Val d’Oise, SIREN : 249500489, nature : CC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Insérer dans le projets intercommunaux une dimension environnementale</w:t>
      </w:r>
    </w:p>
    <w:p>
      <w:pPr>
        <w:numPr>
          <w:ilvl w:val="0"/>
          <w:numId w:val="1005"/>
        </w:numPr>
        <w:pStyle w:val="Compact"/>
      </w:pPr>
      <w:r>
        <w:t xml:space="preserve">Soutenir le dynamisme du territoire tout en préservant son identité et son cadre de vie</w:t>
      </w:r>
    </w:p>
    <w:p>
      <w:pPr>
        <w:numPr>
          <w:ilvl w:val="0"/>
          <w:numId w:val="1005"/>
        </w:numPr>
        <w:pStyle w:val="Compact"/>
      </w:pPr>
      <w:r>
        <w:t xml:space="preserve">Développer des politiques inclusives d’accompagnements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Haut Val d’Oise, SIREN : 249500489,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2023-04-12T12:31:41Z</dcterms:created>
  <dcterms:modified xsi:type="dcterms:W3CDTF">2023-04-12T12:31:41Z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