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dgs@civraisienpoitou.fr</w:t>
      </w:r>
    </w:p>
    <w:p>
      <w:pPr>
        <w:pStyle w:val="Corpsdetexte"/>
      </w:pPr>
      <w:r>
        <w:t xml:space="preserve">Date de signature du CRTE : 02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Civraisien en Poitou</w:t>
      </w:r>
    </w:p>
    <w:p>
      <w:pPr>
        <w:pStyle w:val="Corpsdetexte"/>
      </w:pPr>
      <w:r>
        <w:t xml:space="preserve">Si protocole de préfiguration : date de signature : 2021-06-14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Civraisien en Poitou, SIREN : 200070035, nature : CC</w:t>
      </w:r>
    </w:p>
    <w:p>
      <w:pPr>
        <w:numPr>
          <w:ilvl w:val="0"/>
          <w:numId w:val="1001"/>
        </w:numPr>
        <w:pStyle w:val="Compact"/>
      </w:pPr>
      <w:r>
        <w:t xml:space="preserve">Préfecture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d’objectifs quinquennal sur les rivières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Transition écologique</w:t>
      </w:r>
    </w:p>
    <w:p>
      <w:pPr>
        <w:numPr>
          <w:ilvl w:val="0"/>
          <w:numId w:val="1005"/>
        </w:numPr>
        <w:pStyle w:val="Compact"/>
      </w:pPr>
      <w:r>
        <w:t xml:space="preserve">Axe 1 : Stratégie de préservation du patrimoine naturel</w:t>
      </w:r>
    </w:p>
    <w:p>
      <w:pPr>
        <w:numPr>
          <w:ilvl w:val="0"/>
          <w:numId w:val="1005"/>
        </w:numPr>
        <w:pStyle w:val="Compact"/>
      </w:pPr>
      <w:r>
        <w:t xml:space="preserve">Axe 2 : Potentiel de mixité énergétique</w:t>
      </w:r>
    </w:p>
    <w:p>
      <w:pPr>
        <w:numPr>
          <w:ilvl w:val="0"/>
          <w:numId w:val="1005"/>
        </w:numPr>
        <w:pStyle w:val="Compact"/>
      </w:pPr>
      <w:r>
        <w:t xml:space="preserve">Axe 3 : Tendre vers l’autosuffisance alimentaire</w:t>
      </w:r>
    </w:p>
    <w:p>
      <w:pPr>
        <w:numPr>
          <w:ilvl w:val="0"/>
          <w:numId w:val="1005"/>
        </w:numPr>
        <w:pStyle w:val="Compact"/>
      </w:pPr>
      <w:r>
        <w:t xml:space="preserve">Axe 4 : Accompagner les mutations du secteur agricole</w:t>
      </w:r>
    </w:p>
    <w:p>
      <w:pPr>
        <w:numPr>
          <w:ilvl w:val="0"/>
          <w:numId w:val="1005"/>
        </w:numPr>
        <w:pStyle w:val="Compact"/>
      </w:pPr>
      <w:r>
        <w:t xml:space="preserve">Axe 5 : Tendre vers territoire zéro déchet</w:t>
      </w:r>
    </w:p>
    <w:p>
      <w:pPr>
        <w:numPr>
          <w:ilvl w:val="0"/>
          <w:numId w:val="1005"/>
        </w:numPr>
        <w:pStyle w:val="Compact"/>
      </w:pPr>
      <w:r>
        <w:t xml:space="preserve">Orientation 2 :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Axe 1 : Assurer un renouvellement de la population active pour la création / reprise / maintien des activités</w:t>
      </w:r>
    </w:p>
    <w:p>
      <w:pPr>
        <w:numPr>
          <w:ilvl w:val="0"/>
          <w:numId w:val="1005"/>
        </w:numPr>
        <w:pStyle w:val="Compact"/>
      </w:pPr>
      <w:r>
        <w:t xml:space="preserve">Axe 2 : renforcer l’attractivité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Axe 3 : Installation des activités économiques</w:t>
      </w:r>
    </w:p>
    <w:p>
      <w:pPr>
        <w:numPr>
          <w:ilvl w:val="0"/>
          <w:numId w:val="1005"/>
        </w:numPr>
        <w:pStyle w:val="Compact"/>
      </w:pPr>
      <w:r>
        <w:t xml:space="preserve">Axe 5 : offre touristique de qualité</w:t>
      </w:r>
    </w:p>
    <w:p>
      <w:pPr>
        <w:numPr>
          <w:ilvl w:val="0"/>
          <w:numId w:val="1005"/>
        </w:numPr>
        <w:pStyle w:val="Compact"/>
      </w:pPr>
      <w:r>
        <w:t xml:space="preserve">Axe 6 : niveau de qualification des actifs résident pour soutenir l’innovation locale</w:t>
      </w:r>
    </w:p>
    <w:p>
      <w:pPr>
        <w:numPr>
          <w:ilvl w:val="0"/>
          <w:numId w:val="1005"/>
        </w:numPr>
        <w:pStyle w:val="Compact"/>
      </w:pPr>
      <w:r>
        <w:t xml:space="preserve">Axe 7 : résorber la fracture numérique</w:t>
      </w:r>
    </w:p>
    <w:p>
      <w:pPr>
        <w:numPr>
          <w:ilvl w:val="0"/>
          <w:numId w:val="1005"/>
        </w:numPr>
        <w:pStyle w:val="Compact"/>
      </w:pPr>
      <w:r>
        <w:t xml:space="preserve">Orientation 3 : Cohésion territoriale</w:t>
      </w:r>
    </w:p>
    <w:p>
      <w:pPr>
        <w:numPr>
          <w:ilvl w:val="0"/>
          <w:numId w:val="1005"/>
        </w:numPr>
        <w:pStyle w:val="Compact"/>
      </w:pPr>
      <w:r>
        <w:t xml:space="preserve">Axe 1 : 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Axe 2 : Renforcement des polarités structurantes du territoire</w:t>
      </w:r>
    </w:p>
    <w:p>
      <w:pPr>
        <w:numPr>
          <w:ilvl w:val="0"/>
          <w:numId w:val="1005"/>
        </w:numPr>
        <w:pStyle w:val="Compact"/>
      </w:pPr>
      <w:r>
        <w:t xml:space="preserve">Axe 2 : lutter contre la vacance et la précarité</w:t>
      </w:r>
    </w:p>
    <w:p>
      <w:pPr>
        <w:numPr>
          <w:ilvl w:val="0"/>
          <w:numId w:val="1005"/>
        </w:numPr>
        <w:pStyle w:val="Compact"/>
      </w:pPr>
      <w:r>
        <w:t xml:space="preserve">Axe 3 : développer l’offre de logements</w:t>
      </w:r>
    </w:p>
    <w:p>
      <w:pPr>
        <w:numPr>
          <w:ilvl w:val="0"/>
          <w:numId w:val="1005"/>
        </w:numPr>
        <w:pStyle w:val="Compact"/>
      </w:pPr>
      <w:r>
        <w:t xml:space="preserve">Axe 4 : lutter contre la précarité</w:t>
      </w:r>
    </w:p>
    <w:p>
      <w:pPr>
        <w:numPr>
          <w:ilvl w:val="0"/>
          <w:numId w:val="1005"/>
        </w:numPr>
        <w:pStyle w:val="Compact"/>
      </w:pPr>
      <w:r>
        <w:t xml:space="preserve">Axe 5 : renforcer l’accès aux soins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88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Civraisien en Poitou, SIREN : 200070035,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Club des Entreprises du Sud Vienne</w:t>
      </w:r>
    </w:p>
    <w:p>
      <w:pPr>
        <w:numPr>
          <w:ilvl w:val="0"/>
          <w:numId w:val="1009"/>
        </w:numPr>
        <w:pStyle w:val="Compact"/>
      </w:pPr>
      <w:r>
        <w:t xml:space="preserve">Fédération d’Acteurs Economiques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55.40M€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530 455€</w:t>
      </w:r>
    </w:p>
    <w:p>
      <w:pPr>
        <w:pStyle w:val="Corpsdetexte"/>
      </w:pPr>
      <w:r>
        <w:t xml:space="preserve">Montant total en euros des engagements financiers de l’Etat et de ses opérateurs hors plan de relance : 330 793€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2023-04-12T12:24:41Z</dcterms:created>
  <dcterms:modified xsi:type="dcterms:W3CDTF">2023-04-12T12:24:41Z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