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k.deschamps@cc-hautpoitou.fr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 du Haut-Poitou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Haut-Poitou, SIREN : 200069763, nature : CC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Un territoire accueillant, vecteur d’équilibres</w:t>
      </w:r>
    </w:p>
    <w:p>
      <w:pPr>
        <w:numPr>
          <w:ilvl w:val="0"/>
          <w:numId w:val="1005"/>
        </w:numPr>
        <w:pStyle w:val="Compact"/>
      </w:pPr>
      <w:r>
        <w:t xml:space="preserve">Axe 1 : Améliorer l’offre de logements</w:t>
      </w:r>
    </w:p>
    <w:p>
      <w:pPr>
        <w:numPr>
          <w:ilvl w:val="0"/>
          <w:numId w:val="1005"/>
        </w:numPr>
        <w:pStyle w:val="Compact"/>
      </w:pPr>
      <w:r>
        <w:t xml:space="preserve">Axe 2 : Revitaliser les centre-bourg</w:t>
      </w:r>
    </w:p>
    <w:p>
      <w:pPr>
        <w:numPr>
          <w:ilvl w:val="0"/>
          <w:numId w:val="1005"/>
        </w:numPr>
        <w:pStyle w:val="Compact"/>
      </w:pPr>
      <w:r>
        <w:t xml:space="preserve">Axe 3 : Renforcer le maillage et l’accessibilité des services publics et des services de la petite enfance, jeunesse</w:t>
      </w:r>
    </w:p>
    <w:p>
      <w:pPr>
        <w:numPr>
          <w:ilvl w:val="0"/>
          <w:numId w:val="1005"/>
        </w:numPr>
        <w:pStyle w:val="Compact"/>
      </w:pPr>
      <w:r>
        <w:t xml:space="preserve">Axe 4 : Développer des espaces propices au lien social</w:t>
      </w:r>
    </w:p>
    <w:p>
      <w:pPr>
        <w:numPr>
          <w:ilvl w:val="0"/>
          <w:numId w:val="1005"/>
        </w:numPr>
        <w:pStyle w:val="Compact"/>
      </w:pPr>
      <w:r>
        <w:t xml:space="preserve">Axe 5 : Proposer une offre de soins complète et renforcer la prévention</w:t>
      </w:r>
    </w:p>
    <w:p>
      <w:pPr>
        <w:numPr>
          <w:ilvl w:val="0"/>
          <w:numId w:val="1005"/>
        </w:numPr>
        <w:pStyle w:val="Compact"/>
      </w:pPr>
      <w:r>
        <w:t xml:space="preserve">Axe 6 : Accompagnr et déployer les actions culturelles et sportives</w:t>
      </w:r>
    </w:p>
    <w:p>
      <w:pPr>
        <w:numPr>
          <w:ilvl w:val="0"/>
          <w:numId w:val="1005"/>
        </w:numPr>
        <w:pStyle w:val="Compact"/>
      </w:pPr>
      <w:r>
        <w:t xml:space="preserve">Orientation 2 : Un territoire qui poursuit son développement</w:t>
      </w:r>
    </w:p>
    <w:p>
      <w:pPr>
        <w:numPr>
          <w:ilvl w:val="0"/>
          <w:numId w:val="1005"/>
        </w:numPr>
        <w:pStyle w:val="Compact"/>
      </w:pPr>
      <w:r>
        <w:t xml:space="preserve">Axe 7 : organiser une alimentation plus durable en lien avec le Programme Alimentaire Territorial</w:t>
      </w:r>
    </w:p>
    <w:p>
      <w:pPr>
        <w:numPr>
          <w:ilvl w:val="0"/>
          <w:numId w:val="1005"/>
        </w:numPr>
        <w:pStyle w:val="Compact"/>
      </w:pPr>
      <w:r>
        <w:t xml:space="preserve">Axe 8 : Pérenniser les activités économiques existantes, favoriser et optimiser l’accueil d’activités nouvelles</w:t>
      </w:r>
    </w:p>
    <w:p>
      <w:pPr>
        <w:numPr>
          <w:ilvl w:val="0"/>
          <w:numId w:val="1005"/>
        </w:numPr>
        <w:pStyle w:val="Compact"/>
      </w:pPr>
      <w:r>
        <w:t xml:space="preserve">Axe 9 : Requalifier et professionnaliser l’offre touristique</w:t>
      </w:r>
    </w:p>
    <w:p>
      <w:pPr>
        <w:numPr>
          <w:ilvl w:val="0"/>
          <w:numId w:val="1005"/>
        </w:numPr>
        <w:pStyle w:val="Compact"/>
      </w:pPr>
      <w:r>
        <w:t xml:space="preserve">Axe 10 : favoriser l’insertion et l’emploi</w:t>
      </w:r>
    </w:p>
    <w:p>
      <w:pPr>
        <w:numPr>
          <w:ilvl w:val="0"/>
          <w:numId w:val="1005"/>
        </w:numPr>
        <w:pStyle w:val="Compact"/>
      </w:pPr>
      <w:r>
        <w:t xml:space="preserve">Orientation 3 : Un territoire engagé qui facilite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Axe 11 : Réduire la consommation énergétique</w:t>
      </w:r>
    </w:p>
    <w:p>
      <w:pPr>
        <w:numPr>
          <w:ilvl w:val="0"/>
          <w:numId w:val="1005"/>
        </w:numPr>
        <w:pStyle w:val="Compact"/>
      </w:pPr>
      <w:r>
        <w:t xml:space="preserve">Axe 12 : Renforcer la production cohérente d’énergie durable</w:t>
      </w:r>
    </w:p>
    <w:p>
      <w:pPr>
        <w:numPr>
          <w:ilvl w:val="0"/>
          <w:numId w:val="1005"/>
        </w:numPr>
        <w:pStyle w:val="Compact"/>
      </w:pPr>
      <w:r>
        <w:t xml:space="preserve">Axe 13: Encourager les mobilités douces</w:t>
      </w:r>
    </w:p>
    <w:p>
      <w:pPr>
        <w:numPr>
          <w:ilvl w:val="0"/>
          <w:numId w:val="1005"/>
        </w:numPr>
        <w:pStyle w:val="Compact"/>
      </w:pPr>
      <w:r>
        <w:t xml:space="preserve">Axe 14 : Préserver les ressources du territoire</w:t>
      </w:r>
    </w:p>
    <w:p>
      <w:pPr>
        <w:numPr>
          <w:ilvl w:val="0"/>
          <w:numId w:val="1005"/>
        </w:numPr>
        <w:pStyle w:val="Compact"/>
      </w:pPr>
      <w:r>
        <w:t xml:space="preserve">Axe 15 : Sensibiliser à la réduction des déchets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45</w:t>
      </w:r>
    </w:p>
    <w:p>
      <w:pPr>
        <w:pStyle w:val="Corpsdetexte"/>
      </w:pPr>
      <w:r>
        <w:t xml:space="preserve">Nombre de fiches projet (opération à travailler) : 36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Haut-Poitou, SIREN : 200069763,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23.00M€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100 000€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2023-04-12T12:25:09Z</dcterms:created>
  <dcterms:modified xsi:type="dcterms:W3CDTF">2023-04-12T12:25:09Z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