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romain.fougeron@vendee.gouv.fr</w:t>
      </w:r>
    </w:p>
    <w:p>
      <w:pPr>
        <w:pStyle w:val="Corpsdetexte"/>
      </w:pPr>
      <w:r>
        <w:t xml:space="preserve">Date de signature du CRTE : 10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Vendée Sèvre Autise</w:t>
      </w:r>
    </w:p>
    <w:p>
      <w:pPr>
        <w:pStyle w:val="Corpsdetexte"/>
      </w:pPr>
      <w:r>
        <w:t xml:space="preserve">Si protocole de préfiguration : date de signature : 2021-04-28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1"/>
        </w:numPr>
        <w:pStyle w:val="Compact"/>
      </w:pPr>
      <w:r>
        <w:t xml:space="preserve">nom : Vendée, SIREN : 85,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Vendée, Sèvre, Autise, SIREN : 248500563,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Nouveaux lieux nouveaux liens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Réduire les consommations énergétiques et renforcer l’autonomie énergétique du territoire</w:t>
      </w:r>
    </w:p>
    <w:p>
      <w:pPr>
        <w:numPr>
          <w:ilvl w:val="0"/>
          <w:numId w:val="1005"/>
        </w:numPr>
        <w:pStyle w:val="Compact"/>
      </w:pPr>
      <w:r>
        <w:t xml:space="preserve">Accompagner les entreprises et l’agriculture dans la transition écologique</w:t>
      </w:r>
    </w:p>
    <w:p>
      <w:pPr>
        <w:numPr>
          <w:ilvl w:val="0"/>
          <w:numId w:val="1005"/>
        </w:numPr>
        <w:pStyle w:val="Compact"/>
      </w:pPr>
      <w:r>
        <w:t xml:space="preserve">Favoriser le développement du territoire vers une vision de sobriété foncière</w:t>
      </w:r>
    </w:p>
    <w:p>
      <w:pPr>
        <w:numPr>
          <w:ilvl w:val="0"/>
          <w:numId w:val="1005"/>
        </w:numPr>
        <w:pStyle w:val="Compact"/>
      </w:pPr>
      <w:r>
        <w:t xml:space="preserve">Accompagner l’évolution des mobilités</w:t>
      </w:r>
    </w:p>
    <w:p>
      <w:pPr>
        <w:numPr>
          <w:ilvl w:val="0"/>
          <w:numId w:val="1005"/>
        </w:numPr>
        <w:pStyle w:val="Compact"/>
      </w:pPr>
      <w:r>
        <w:t xml:space="preserve">Améliorer la gestion de l’eau et préserver les milieux naturels</w:t>
      </w:r>
    </w:p>
    <w:p>
      <w:pPr>
        <w:numPr>
          <w:ilvl w:val="0"/>
          <w:numId w:val="1005"/>
        </w:numPr>
        <w:pStyle w:val="Compact"/>
      </w:pPr>
      <w:r>
        <w:t xml:space="preserve">Renforcer la compétitivité économique et conforter la dynamique agricole</w:t>
      </w:r>
    </w:p>
    <w:p>
      <w:pPr>
        <w:numPr>
          <w:ilvl w:val="0"/>
          <w:numId w:val="1005"/>
        </w:numPr>
        <w:pStyle w:val="Compact"/>
      </w:pPr>
      <w:r>
        <w:t xml:space="preserve">Accompagner la structuration de l’offre touristique</w:t>
      </w:r>
    </w:p>
    <w:p>
      <w:pPr>
        <w:numPr>
          <w:ilvl w:val="0"/>
          <w:numId w:val="1005"/>
        </w:numPr>
        <w:pStyle w:val="Compact"/>
      </w:pPr>
      <w:r>
        <w:t xml:space="preserve">Favoriser une économie locale, durable et circulaire</w:t>
      </w:r>
    </w:p>
    <w:p>
      <w:pPr>
        <w:numPr>
          <w:ilvl w:val="0"/>
          <w:numId w:val="1005"/>
        </w:numPr>
        <w:pStyle w:val="Compact"/>
      </w:pPr>
      <w:r>
        <w:t xml:space="preserve">Conforter les pôles de proximité et valoriser les centre-bourgs</w:t>
      </w:r>
    </w:p>
    <w:p>
      <w:pPr>
        <w:numPr>
          <w:ilvl w:val="0"/>
          <w:numId w:val="1005"/>
        </w:numPr>
        <w:pStyle w:val="Compact"/>
      </w:pPr>
      <w:r>
        <w:t xml:space="preserve">Accompagner la transformation numérique</w:t>
      </w:r>
    </w:p>
    <w:p>
      <w:pPr>
        <w:numPr>
          <w:ilvl w:val="0"/>
          <w:numId w:val="1005"/>
        </w:numPr>
        <w:pStyle w:val="Compact"/>
      </w:pPr>
      <w:r>
        <w:t xml:space="preserve">Consolider l’offre culturelle et valoriser le patrimoine</w:t>
      </w:r>
    </w:p>
    <w:p>
      <w:pPr>
        <w:numPr>
          <w:ilvl w:val="0"/>
          <w:numId w:val="1005"/>
        </w:numPr>
        <w:pStyle w:val="Compact"/>
      </w:pPr>
      <w:r>
        <w:t xml:space="preserve">Structurer l’action sociale</w:t>
      </w:r>
    </w:p>
    <w:p>
      <w:pPr>
        <w:numPr>
          <w:ilvl w:val="0"/>
          <w:numId w:val="1005"/>
        </w:numPr>
        <w:pStyle w:val="Compact"/>
      </w:pPr>
      <w:r>
        <w:t xml:space="preserve">Créer les conditions favorables au développement des pratiques sportives</w:t>
      </w:r>
    </w:p>
    <w:p>
      <w:pPr>
        <w:numPr>
          <w:ilvl w:val="0"/>
          <w:numId w:val="1005"/>
        </w:numPr>
        <w:pStyle w:val="Compact"/>
      </w:pPr>
      <w:r>
        <w:t xml:space="preserve">Améliorer l’offre de santé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pStyle w:val="FirstParagraph"/>
      </w:pPr>
      <w:r>
        <w:t xml:space="preserve">Nombre de fiches action (opération prête à démarrer) : 43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Vendée, Sèvre, Autise, SIREN : 248500563, nature : CC</w:t>
      </w:r>
    </w:p>
    <w:p>
      <w:pPr>
        <w:numPr>
          <w:ilvl w:val="0"/>
          <w:numId w:val="1007"/>
        </w:numPr>
        <w:pStyle w:val="Compact"/>
      </w:pPr>
      <w:r>
        <w:t xml:space="preserve">Préfet Vendée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2023-04-12T12:33:33Z</dcterms:created>
  <dcterms:modified xsi:type="dcterms:W3CDTF">2023-04-12T12:33:33Z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